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8A" w:rsidRDefault="00F92F8A" w:rsidP="00F92F8A">
      <w:pPr>
        <w:spacing w:line="360" w:lineRule="auto"/>
        <w:jc w:val="center"/>
        <w:rPr>
          <w:b/>
          <w:bCs/>
          <w:sz w:val="28"/>
          <w:szCs w:val="24"/>
        </w:rPr>
      </w:pPr>
      <w:r w:rsidRPr="009E088C">
        <w:rPr>
          <w:b/>
          <w:bCs/>
          <w:sz w:val="28"/>
          <w:szCs w:val="24"/>
        </w:rPr>
        <w:t>Техническое задание на</w:t>
      </w:r>
      <w:r>
        <w:rPr>
          <w:b/>
          <w:bCs/>
          <w:sz w:val="28"/>
          <w:szCs w:val="24"/>
        </w:rPr>
        <w:t xml:space="preserve"> поставку товаров:</w:t>
      </w:r>
    </w:p>
    <w:p w:rsidR="00F92F8A" w:rsidRPr="00146576" w:rsidRDefault="00F92F8A" w:rsidP="00F92F8A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Поставка акустического оборудования</w:t>
      </w:r>
    </w:p>
    <w:p w:rsidR="00F92F8A" w:rsidRPr="00084B95" w:rsidRDefault="00F92F8A" w:rsidP="00F92F8A">
      <w:pPr>
        <w:pStyle w:val="a7"/>
        <w:numPr>
          <w:ilvl w:val="0"/>
          <w:numId w:val="1"/>
        </w:numPr>
        <w:spacing w:line="360" w:lineRule="auto"/>
        <w:rPr>
          <w:b/>
          <w:bCs/>
        </w:rPr>
      </w:pPr>
      <w:r w:rsidRPr="00084B95">
        <w:rPr>
          <w:b/>
          <w:bCs/>
        </w:rPr>
        <w:t>Товарная ведомость</w:t>
      </w:r>
    </w:p>
    <w:tbl>
      <w:tblPr>
        <w:tblW w:w="4941" w:type="pct"/>
        <w:tblInd w:w="6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1560"/>
        <w:gridCol w:w="5106"/>
        <w:gridCol w:w="5811"/>
        <w:gridCol w:w="993"/>
        <w:gridCol w:w="627"/>
      </w:tblGrid>
      <w:tr w:rsidR="00F92F8A" w:rsidRPr="00084B95" w:rsidTr="00F92F8A">
        <w:trPr>
          <w:trHeight w:val="893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F8A" w:rsidRPr="00084B95" w:rsidRDefault="00F92F8A" w:rsidP="006572C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bookmarkStart w:id="0" w:name="_GoBack"/>
            <w:bookmarkEnd w:id="0"/>
            <w:r w:rsidRPr="00084B95">
              <w:rPr>
                <w:b/>
              </w:rPr>
              <w:t>№ п/п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F8A" w:rsidRPr="00084B95" w:rsidRDefault="00F92F8A" w:rsidP="006572C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084B95">
              <w:rPr>
                <w:b/>
              </w:rPr>
              <w:t>Наиме</w:t>
            </w:r>
            <w:r w:rsidRPr="00084B95">
              <w:rPr>
                <w:b/>
              </w:rPr>
              <w:softHyphen/>
              <w:t>нова</w:t>
            </w:r>
            <w:r w:rsidRPr="00084B95">
              <w:rPr>
                <w:b/>
              </w:rPr>
              <w:softHyphen/>
              <w:t>ние то</w:t>
            </w:r>
            <w:r w:rsidRPr="00084B95">
              <w:rPr>
                <w:b/>
              </w:rPr>
              <w:softHyphen/>
              <w:t>вара</w:t>
            </w:r>
          </w:p>
        </w:tc>
        <w:tc>
          <w:tcPr>
            <w:tcW w:w="37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F8A" w:rsidRPr="00084B95" w:rsidRDefault="00F92F8A" w:rsidP="006572C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084B95">
              <w:rPr>
                <w:b/>
              </w:rPr>
              <w:t>Функциональные и технические ха</w:t>
            </w:r>
            <w:r w:rsidRPr="00084B95">
              <w:rPr>
                <w:b/>
              </w:rPr>
              <w:softHyphen/>
              <w:t>рактеристики, эксплуатацион</w:t>
            </w:r>
            <w:r w:rsidRPr="00084B95">
              <w:rPr>
                <w:b/>
              </w:rPr>
              <w:softHyphen/>
              <w:t>ные характери</w:t>
            </w:r>
            <w:r w:rsidRPr="00084B95">
              <w:rPr>
                <w:b/>
              </w:rPr>
              <w:softHyphen/>
              <w:t>стики:</w:t>
            </w:r>
            <w:r w:rsidRPr="00084B95">
              <w:rPr>
                <w:rStyle w:val="a3"/>
                <w:b/>
              </w:rPr>
              <w:footnoteReference w:customMarkFollows="1" w:id="1"/>
              <w:t>*</w:t>
            </w:r>
            <w:r w:rsidRPr="00084B95">
              <w:rPr>
                <w:b/>
              </w:rPr>
              <w:t xml:space="preserve"> 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F8A" w:rsidRPr="00084B95" w:rsidRDefault="00F92F8A" w:rsidP="006572C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084B95">
              <w:rPr>
                <w:b/>
              </w:rPr>
              <w:t>Ед. изм.</w:t>
            </w:r>
          </w:p>
          <w:p w:rsidR="00F92F8A" w:rsidRPr="00084B95" w:rsidRDefault="00F92F8A" w:rsidP="006572C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F92F8A" w:rsidRPr="00084B95" w:rsidRDefault="00F92F8A" w:rsidP="006572C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F8A" w:rsidRPr="00084B95" w:rsidRDefault="00F92F8A" w:rsidP="006572C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084B95">
              <w:rPr>
                <w:b/>
              </w:rPr>
              <w:t>Кол-во/ объем</w:t>
            </w:r>
          </w:p>
        </w:tc>
      </w:tr>
      <w:tr w:rsidR="00F92F8A" w:rsidRPr="00084B95" w:rsidTr="00F92F8A">
        <w:trPr>
          <w:trHeight w:val="892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F8A" w:rsidRPr="00084B95" w:rsidRDefault="00F92F8A" w:rsidP="006572C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F8A" w:rsidRPr="00084B95" w:rsidRDefault="00F92F8A" w:rsidP="006572C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F8A" w:rsidRPr="00084B95" w:rsidRDefault="00F92F8A" w:rsidP="006572C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084B95">
              <w:t>показа</w:t>
            </w:r>
            <w:r w:rsidRPr="00084B95">
              <w:softHyphen/>
              <w:t>тели, которые не могут изме</w:t>
            </w:r>
            <w:r w:rsidRPr="00084B95">
              <w:softHyphen/>
              <w:t>няться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8A" w:rsidRPr="00084B95" w:rsidRDefault="00F92F8A" w:rsidP="006572C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084B95">
              <w:t>показатели, в отноше</w:t>
            </w:r>
            <w:r w:rsidRPr="00084B95">
              <w:softHyphen/>
              <w:t>нии кото</w:t>
            </w:r>
            <w:r w:rsidRPr="00084B95">
              <w:softHyphen/>
              <w:t>рых уста</w:t>
            </w:r>
            <w:r w:rsidRPr="00084B95">
              <w:softHyphen/>
              <w:t>новлены неконкрет</w:t>
            </w:r>
            <w:r w:rsidRPr="00084B95">
              <w:softHyphen/>
              <w:t>ные значе</w:t>
            </w:r>
            <w:r w:rsidRPr="00084B95">
              <w:softHyphen/>
              <w:t>ния</w:t>
            </w: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F8A" w:rsidRPr="00084B95" w:rsidRDefault="00F92F8A" w:rsidP="006572C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F8A" w:rsidRPr="00084B95" w:rsidRDefault="00F92F8A" w:rsidP="006572C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</w:tr>
      <w:tr w:rsidR="00F92F8A" w:rsidRPr="00084B95" w:rsidTr="00F92F8A">
        <w:trPr>
          <w:trHeight w:val="159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F8A" w:rsidRPr="00084B95" w:rsidRDefault="00F92F8A" w:rsidP="006572C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084B95"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F8A" w:rsidRPr="00084B95" w:rsidRDefault="00F92F8A" w:rsidP="006572C4">
            <w:pPr>
              <w:spacing w:before="100" w:beforeAutospacing="1" w:after="100" w:afterAutospacing="1"/>
              <w:contextualSpacing/>
            </w:pPr>
            <w:r>
              <w:t>Активная колонка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F8A" w:rsidRPr="00BE57E7" w:rsidRDefault="00F92F8A" w:rsidP="006572C4">
            <w:pPr>
              <w:rPr>
                <w:color w:val="000000"/>
              </w:rPr>
            </w:pPr>
            <w:r w:rsidRPr="00BE57E7">
              <w:rPr>
                <w:color w:val="000000"/>
              </w:rPr>
              <w:t xml:space="preserve">Максимальный </w:t>
            </w:r>
            <w:r>
              <w:rPr>
                <w:color w:val="000000"/>
              </w:rPr>
              <w:t xml:space="preserve">уровень звукового давления SPL на </w:t>
            </w:r>
            <w:r w:rsidRPr="00BE57E7">
              <w:rPr>
                <w:color w:val="000000"/>
              </w:rPr>
              <w:t xml:space="preserve"> 1m: 132dB</w:t>
            </w:r>
          </w:p>
          <w:p w:rsidR="00F92F8A" w:rsidRPr="00BE57E7" w:rsidRDefault="00F92F8A" w:rsidP="006572C4">
            <w:pPr>
              <w:rPr>
                <w:color w:val="000000"/>
              </w:rPr>
            </w:pPr>
            <w:r w:rsidRPr="00BE57E7">
              <w:rPr>
                <w:color w:val="000000"/>
              </w:rPr>
              <w:t xml:space="preserve">Частота </w:t>
            </w:r>
            <w:proofErr w:type="spellStart"/>
            <w:r w:rsidRPr="00BE57E7">
              <w:rPr>
                <w:color w:val="000000"/>
              </w:rPr>
              <w:t>кроссовера</w:t>
            </w:r>
            <w:proofErr w:type="spellEnd"/>
            <w:r w:rsidRPr="00BE57E7">
              <w:rPr>
                <w:color w:val="000000"/>
              </w:rPr>
              <w:t xml:space="preserve"> 1600 Гц</w:t>
            </w:r>
          </w:p>
          <w:p w:rsidR="00F92F8A" w:rsidRPr="00BE57E7" w:rsidRDefault="00F92F8A" w:rsidP="006572C4">
            <w:pPr>
              <w:rPr>
                <w:color w:val="000000"/>
              </w:rPr>
            </w:pPr>
            <w:r w:rsidRPr="00BE57E7">
              <w:rPr>
                <w:color w:val="000000"/>
              </w:rPr>
              <w:t xml:space="preserve">HF-преобразователь DH-1C 1-дюймовый драйвер из </w:t>
            </w:r>
            <w:proofErr w:type="spellStart"/>
            <w:r w:rsidRPr="00BE57E7">
              <w:rPr>
                <w:color w:val="000000"/>
              </w:rPr>
              <w:t>комперссионого</w:t>
            </w:r>
            <w:proofErr w:type="spellEnd"/>
            <w:r w:rsidRPr="00BE57E7">
              <w:rPr>
                <w:color w:val="000000"/>
              </w:rPr>
              <w:t xml:space="preserve"> титана</w:t>
            </w:r>
          </w:p>
          <w:p w:rsidR="00F92F8A" w:rsidRPr="00BE57E7" w:rsidRDefault="00F92F8A" w:rsidP="006572C4">
            <w:pPr>
              <w:rPr>
                <w:color w:val="000000"/>
              </w:rPr>
            </w:pPr>
            <w:r w:rsidRPr="00BE57E7">
              <w:rPr>
                <w:color w:val="000000"/>
              </w:rPr>
              <w:t xml:space="preserve">LF-преобразователь </w:t>
            </w:r>
          </w:p>
          <w:p w:rsidR="00F92F8A" w:rsidRPr="00BE57E7" w:rsidRDefault="00F92F8A" w:rsidP="006572C4">
            <w:pPr>
              <w:rPr>
                <w:color w:val="000000"/>
              </w:rPr>
            </w:pPr>
            <w:r w:rsidRPr="00BE57E7">
              <w:rPr>
                <w:color w:val="000000"/>
              </w:rPr>
              <w:t xml:space="preserve">Тип громкоговорителя </w:t>
            </w:r>
            <w:proofErr w:type="spellStart"/>
            <w:r w:rsidRPr="00BE57E7">
              <w:rPr>
                <w:color w:val="000000"/>
              </w:rPr>
              <w:t>Full-Range</w:t>
            </w:r>
            <w:proofErr w:type="spellEnd"/>
          </w:p>
          <w:p w:rsidR="00F92F8A" w:rsidRPr="00BE57E7" w:rsidRDefault="00F92F8A" w:rsidP="006572C4">
            <w:pPr>
              <w:rPr>
                <w:color w:val="000000"/>
              </w:rPr>
            </w:pPr>
            <w:r w:rsidRPr="00BE57E7">
              <w:rPr>
                <w:color w:val="000000"/>
              </w:rPr>
              <w:t xml:space="preserve">Размер </w:t>
            </w:r>
            <w:proofErr w:type="spellStart"/>
            <w:r w:rsidRPr="00BE57E7">
              <w:rPr>
                <w:color w:val="000000"/>
              </w:rPr>
              <w:t>вуфера</w:t>
            </w:r>
            <w:proofErr w:type="spellEnd"/>
            <w:r w:rsidRPr="00BE57E7">
              <w:rPr>
                <w:color w:val="000000"/>
              </w:rPr>
              <w:t xml:space="preserve"> 15 дюймов</w:t>
            </w:r>
          </w:p>
          <w:p w:rsidR="00F92F8A" w:rsidRDefault="00F92F8A" w:rsidP="006572C4">
            <w:pPr>
              <w:rPr>
                <w:color w:val="000000"/>
              </w:rPr>
            </w:pPr>
            <w:r>
              <w:rPr>
                <w:color w:val="000000"/>
              </w:rPr>
              <w:t>Тип разъема:</w:t>
            </w:r>
            <w:r w:rsidRPr="00BE57E7">
              <w:rPr>
                <w:color w:val="000000"/>
              </w:rPr>
              <w:t xml:space="preserve"> Стерео RCA-вход</w:t>
            </w:r>
            <w:r>
              <w:rPr>
                <w:color w:val="000000"/>
              </w:rPr>
              <w:t>.</w:t>
            </w:r>
          </w:p>
          <w:p w:rsidR="00F92F8A" w:rsidRDefault="00F92F8A" w:rsidP="006572C4">
            <w:pPr>
              <w:rPr>
                <w:color w:val="000000"/>
              </w:rPr>
            </w:pPr>
            <w:r>
              <w:rPr>
                <w:color w:val="000000"/>
              </w:rPr>
              <w:t>Наличие гнезд:</w:t>
            </w:r>
          </w:p>
          <w:p w:rsidR="00F92F8A" w:rsidRPr="00BE57E7" w:rsidRDefault="00F92F8A" w:rsidP="006572C4">
            <w:pPr>
              <w:rPr>
                <w:color w:val="000000"/>
              </w:rPr>
            </w:pPr>
            <w:r w:rsidRPr="00BE57E7">
              <w:rPr>
                <w:color w:val="000000"/>
              </w:rPr>
              <w:t xml:space="preserve">комбинированное гнездо XLR </w:t>
            </w:r>
            <w:r>
              <w:rPr>
                <w:color w:val="000000"/>
              </w:rPr>
              <w:t>и</w:t>
            </w:r>
            <w:r w:rsidRPr="00BE57E7">
              <w:rPr>
                <w:color w:val="000000"/>
              </w:rPr>
              <w:t xml:space="preserve"> TRS</w:t>
            </w:r>
            <w:r>
              <w:rPr>
                <w:color w:val="000000"/>
              </w:rPr>
              <w:t xml:space="preserve">, гнездо </w:t>
            </w:r>
            <w:r w:rsidRPr="00BE57E7">
              <w:rPr>
                <w:color w:val="000000"/>
              </w:rPr>
              <w:t>XLR</w:t>
            </w:r>
            <w:r>
              <w:rPr>
                <w:color w:val="000000"/>
              </w:rPr>
              <w:t>.</w:t>
            </w:r>
          </w:p>
          <w:p w:rsidR="00F92F8A" w:rsidRPr="00BE57E7" w:rsidRDefault="00F92F8A" w:rsidP="006572C4">
            <w:pPr>
              <w:rPr>
                <w:color w:val="000000"/>
              </w:rPr>
            </w:pPr>
            <w:r w:rsidRPr="00BE57E7">
              <w:rPr>
                <w:color w:val="000000"/>
              </w:rPr>
              <w:t>Материал корпуса Полипропиленовый композит</w:t>
            </w:r>
          </w:p>
          <w:p w:rsidR="00F92F8A" w:rsidRPr="00BE57E7" w:rsidRDefault="00F92F8A" w:rsidP="006572C4">
            <w:pPr>
              <w:rPr>
                <w:color w:val="000000"/>
              </w:rPr>
            </w:pPr>
            <w:r w:rsidRPr="00BE57E7">
              <w:rPr>
                <w:color w:val="000000"/>
              </w:rPr>
              <w:t>Решетка 18 AWG с порошковым покрытием</w:t>
            </w:r>
          </w:p>
          <w:p w:rsidR="00F92F8A" w:rsidRPr="00BE57E7" w:rsidRDefault="00F92F8A" w:rsidP="006572C4">
            <w:pPr>
              <w:rPr>
                <w:color w:val="000000"/>
              </w:rPr>
            </w:pPr>
            <w:r w:rsidRPr="00BE57E7">
              <w:rPr>
                <w:color w:val="000000"/>
              </w:rPr>
              <w:t>Цвет</w:t>
            </w:r>
            <w:proofErr w:type="gramStart"/>
            <w:r w:rsidRPr="00BE57E7">
              <w:rPr>
                <w:color w:val="000000"/>
              </w:rPr>
              <w:t xml:space="preserve"> :</w:t>
            </w:r>
            <w:proofErr w:type="gramEnd"/>
            <w:r w:rsidRPr="00BE57E7">
              <w:rPr>
                <w:color w:val="000000"/>
              </w:rPr>
              <w:t xml:space="preserve"> черный</w:t>
            </w:r>
          </w:p>
          <w:p w:rsidR="00F92F8A" w:rsidRPr="00BE57E7" w:rsidRDefault="00F92F8A" w:rsidP="006572C4">
            <w:pPr>
              <w:rPr>
                <w:color w:val="000000"/>
              </w:rPr>
            </w:pPr>
            <w:r>
              <w:rPr>
                <w:color w:val="000000"/>
              </w:rPr>
              <w:t>Крепление</w:t>
            </w:r>
            <w:r w:rsidRPr="00BE57E7">
              <w:rPr>
                <w:color w:val="000000"/>
              </w:rPr>
              <w:t>: 3 Точки подвески M10</w:t>
            </w:r>
            <w:r>
              <w:rPr>
                <w:color w:val="000000"/>
              </w:rPr>
              <w:t xml:space="preserve"> (резьба)</w:t>
            </w:r>
          </w:p>
          <w:p w:rsidR="00F92F8A" w:rsidRPr="007C0448" w:rsidRDefault="00F92F8A" w:rsidP="006572C4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520167" w:rsidRDefault="00F92F8A" w:rsidP="006572C4">
            <w:pPr>
              <w:rPr>
                <w:color w:val="000000"/>
              </w:rPr>
            </w:pPr>
            <w:r>
              <w:rPr>
                <w:color w:val="000000"/>
              </w:rPr>
              <w:t>Мощность  не менее</w:t>
            </w:r>
            <w:r w:rsidRPr="00520167">
              <w:rPr>
                <w:color w:val="000000"/>
              </w:rPr>
              <w:t>1200 Вт</w:t>
            </w:r>
          </w:p>
          <w:p w:rsidR="00F92F8A" w:rsidRDefault="00F92F8A" w:rsidP="006572C4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BA7907">
              <w:rPr>
                <w:color w:val="000000"/>
                <w:highlight w:val="cyan"/>
              </w:rPr>
              <w:t>Габаритные размеры  (</w:t>
            </w:r>
            <w:proofErr w:type="spellStart"/>
            <w:r w:rsidRPr="00BA7907">
              <w:rPr>
                <w:color w:val="000000"/>
                <w:highlight w:val="cyan"/>
              </w:rPr>
              <w:t>ВхШхГ</w:t>
            </w:r>
            <w:proofErr w:type="spellEnd"/>
            <w:r w:rsidRPr="00BA7907">
              <w:rPr>
                <w:color w:val="000000"/>
                <w:highlight w:val="cyan"/>
              </w:rPr>
              <w:t xml:space="preserve">): </w:t>
            </w:r>
            <w:r>
              <w:rPr>
                <w:color w:val="000000"/>
                <w:highlight w:val="cyan"/>
              </w:rPr>
              <w:t xml:space="preserve"> не менее </w:t>
            </w:r>
            <w:r w:rsidRPr="00BA7907">
              <w:rPr>
                <w:color w:val="000000"/>
                <w:highlight w:val="cyan"/>
              </w:rPr>
              <w:t>710х423х384 мм</w:t>
            </w:r>
          </w:p>
          <w:p w:rsidR="00F92F8A" w:rsidRPr="00BE57E7" w:rsidRDefault="00F92F8A" w:rsidP="006572C4">
            <w:pPr>
              <w:rPr>
                <w:color w:val="000000"/>
              </w:rPr>
            </w:pPr>
            <w:r w:rsidRPr="00140340">
              <w:rPr>
                <w:color w:val="000000"/>
                <w:highlight w:val="cyan"/>
              </w:rPr>
              <w:t>Частотная характеристика (-3 дБ)</w:t>
            </w:r>
            <w:r>
              <w:rPr>
                <w:color w:val="000000"/>
                <w:highlight w:val="cyan"/>
              </w:rPr>
              <w:t xml:space="preserve"> в диапазоне</w:t>
            </w:r>
            <w:r w:rsidRPr="00140340">
              <w:rPr>
                <w:color w:val="000000"/>
                <w:highlight w:val="cyan"/>
              </w:rPr>
              <w:t xml:space="preserve"> </w:t>
            </w:r>
            <w:r>
              <w:rPr>
                <w:color w:val="000000"/>
                <w:highlight w:val="cyan"/>
              </w:rPr>
              <w:t>не уже  55 Гц -</w:t>
            </w:r>
            <w:r w:rsidRPr="00140340">
              <w:rPr>
                <w:color w:val="000000"/>
                <w:highlight w:val="cyan"/>
              </w:rPr>
              <w:t>16 кГц</w:t>
            </w:r>
          </w:p>
          <w:p w:rsidR="00F92F8A" w:rsidRPr="00BE57E7" w:rsidRDefault="00F92F8A" w:rsidP="006572C4">
            <w:pPr>
              <w:rPr>
                <w:color w:val="000000"/>
              </w:rPr>
            </w:pPr>
            <w:r w:rsidRPr="00140340">
              <w:rPr>
                <w:color w:val="000000"/>
                <w:highlight w:val="cyan"/>
              </w:rPr>
              <w:t xml:space="preserve">Диапазон частот (-10 дБ) </w:t>
            </w:r>
            <w:r>
              <w:rPr>
                <w:color w:val="000000"/>
                <w:highlight w:val="cyan"/>
              </w:rPr>
              <w:t>в диапазоне не уже  48 Гц  -</w:t>
            </w:r>
            <w:r w:rsidRPr="00140340">
              <w:rPr>
                <w:color w:val="000000"/>
                <w:highlight w:val="cyan"/>
              </w:rPr>
              <w:t>19 кГц</w:t>
            </w:r>
          </w:p>
          <w:p w:rsidR="00F92F8A" w:rsidRPr="00084B95" w:rsidRDefault="00F92F8A" w:rsidP="006572C4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F8A" w:rsidRPr="00084B95" w:rsidRDefault="00F92F8A" w:rsidP="006572C4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F8A" w:rsidRPr="00084B95" w:rsidRDefault="00F92F8A" w:rsidP="006572C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</w:pPr>
            <w:r>
              <w:t>6</w:t>
            </w:r>
          </w:p>
        </w:tc>
      </w:tr>
      <w:tr w:rsidR="00F92F8A" w:rsidRPr="00084B95" w:rsidTr="00F92F8A">
        <w:trPr>
          <w:trHeight w:val="159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F8A" w:rsidRPr="00084B95" w:rsidRDefault="00F92F8A" w:rsidP="006572C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084B95"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F8A" w:rsidRPr="00084B95" w:rsidRDefault="00F92F8A" w:rsidP="006572C4">
            <w:pPr>
              <w:spacing w:before="100" w:beforeAutospacing="1" w:after="100" w:afterAutospacing="1"/>
              <w:contextualSpacing/>
            </w:pPr>
            <w:r>
              <w:t>Микрофон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F8A" w:rsidRDefault="00F92F8A" w:rsidP="006572C4">
            <w:pPr>
              <w:rPr>
                <w:color w:val="000000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Микрофон состоит  из пр</w:t>
            </w:r>
            <w:r w:rsidRPr="005D0D2A">
              <w:rPr>
                <w:color w:val="222222"/>
                <w:sz w:val="22"/>
                <w:szCs w:val="22"/>
                <w:shd w:val="clear" w:color="auto" w:fill="FFFFFF"/>
              </w:rPr>
              <w:t>иемника </w:t>
            </w:r>
            <w:r w:rsidRPr="005D0D2A">
              <w:rPr>
                <w:rStyle w:val="a8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D0D2A">
              <w:rPr>
                <w:color w:val="222222"/>
                <w:sz w:val="22"/>
                <w:szCs w:val="22"/>
                <w:shd w:val="clear" w:color="auto" w:fill="FFFFFF"/>
              </w:rPr>
              <w:t> и</w:t>
            </w:r>
            <w:r w:rsidRPr="005D0D2A">
              <w:rPr>
                <w:rStyle w:val="a8"/>
                <w:color w:val="000000"/>
                <w:sz w:val="22"/>
                <w:szCs w:val="22"/>
                <w:shd w:val="clear" w:color="auto" w:fill="FFFFFF"/>
              </w:rPr>
              <w:t>  </w:t>
            </w:r>
            <w:r w:rsidRPr="005D0D2A">
              <w:rPr>
                <w:color w:val="222222"/>
                <w:sz w:val="22"/>
                <w:szCs w:val="22"/>
                <w:shd w:val="clear" w:color="auto" w:fill="FFFFFF"/>
              </w:rPr>
              <w:t>передатчика </w:t>
            </w:r>
            <w:r w:rsidRPr="005D0D2A">
              <w:rPr>
                <w:rStyle w:val="a8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D0D2A">
              <w:rPr>
                <w:color w:val="222222"/>
                <w:sz w:val="22"/>
                <w:szCs w:val="22"/>
                <w:shd w:val="clear" w:color="auto" w:fill="FFFFFF"/>
              </w:rPr>
              <w:t>(ручной микрофон)</w:t>
            </w:r>
          </w:p>
          <w:p w:rsidR="00F92F8A" w:rsidRPr="00967C51" w:rsidRDefault="00F92F8A" w:rsidP="006572C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r w:rsidRPr="00967C51">
              <w:rPr>
                <w:color w:val="000000"/>
              </w:rPr>
              <w:t>еспроводной приёмник для беспроводной системы</w:t>
            </w:r>
            <w:r>
              <w:rPr>
                <w:color w:val="000000"/>
              </w:rPr>
              <w:t>;</w:t>
            </w:r>
            <w:proofErr w:type="gramEnd"/>
          </w:p>
          <w:p w:rsidR="00F92F8A" w:rsidRPr="00967C51" w:rsidRDefault="00F92F8A" w:rsidP="006572C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67C51">
              <w:rPr>
                <w:color w:val="000000"/>
              </w:rPr>
              <w:t xml:space="preserve">Аудиовыходы </w:t>
            </w:r>
            <w:r>
              <w:rPr>
                <w:color w:val="000000"/>
              </w:rPr>
              <w:t xml:space="preserve"> 6,3 мм  (диаметр) </w:t>
            </w:r>
            <w:r w:rsidRPr="00967C51">
              <w:rPr>
                <w:color w:val="000000"/>
              </w:rPr>
              <w:t xml:space="preserve"> и XLR</w:t>
            </w:r>
            <w:r>
              <w:rPr>
                <w:color w:val="000000"/>
              </w:rPr>
              <w:t>;</w:t>
            </w:r>
          </w:p>
          <w:p w:rsidR="00F92F8A" w:rsidRPr="00967C51" w:rsidRDefault="00F92F8A" w:rsidP="006572C4">
            <w:pPr>
              <w:rPr>
                <w:color w:val="000000"/>
              </w:rPr>
            </w:pPr>
            <w:r w:rsidRPr="00967C51">
              <w:rPr>
                <w:color w:val="000000"/>
              </w:rPr>
              <w:t>Двухцветный светодиодный индикатор громкости звука</w:t>
            </w:r>
            <w:r>
              <w:rPr>
                <w:color w:val="000000"/>
              </w:rPr>
              <w:t>;</w:t>
            </w:r>
          </w:p>
          <w:p w:rsidR="00F92F8A" w:rsidRPr="00967C51" w:rsidRDefault="00F92F8A" w:rsidP="006572C4">
            <w:pPr>
              <w:rPr>
                <w:color w:val="000000"/>
              </w:rPr>
            </w:pPr>
            <w:r w:rsidRPr="00967C51">
              <w:rPr>
                <w:color w:val="000000"/>
              </w:rPr>
              <w:t>Зеленый: Нормальный уровень звука</w:t>
            </w:r>
            <w:r>
              <w:rPr>
                <w:color w:val="000000"/>
              </w:rPr>
              <w:t>;</w:t>
            </w:r>
          </w:p>
          <w:p w:rsidR="00F92F8A" w:rsidRDefault="00F92F8A" w:rsidP="006572C4">
            <w:pPr>
              <w:rPr>
                <w:color w:val="000000"/>
              </w:rPr>
            </w:pPr>
            <w:r w:rsidRPr="00967C51">
              <w:rPr>
                <w:color w:val="000000"/>
              </w:rPr>
              <w:t>Красный: Чрезмерный уровень звука</w:t>
            </w:r>
            <w:r>
              <w:rPr>
                <w:color w:val="000000"/>
              </w:rPr>
              <w:t>;</w:t>
            </w:r>
            <w:r w:rsidRPr="00967C51">
              <w:rPr>
                <w:color w:val="000000"/>
              </w:rPr>
              <w:t xml:space="preserve"> </w:t>
            </w:r>
          </w:p>
          <w:p w:rsidR="00F92F8A" w:rsidRPr="00967C51" w:rsidRDefault="00F92F8A" w:rsidP="006572C4">
            <w:pPr>
              <w:rPr>
                <w:color w:val="000000"/>
              </w:rPr>
            </w:pPr>
            <w:r>
              <w:rPr>
                <w:color w:val="000000"/>
              </w:rPr>
              <w:t>Ручной микрофон</w:t>
            </w:r>
            <w:r w:rsidRPr="00967C51">
              <w:rPr>
                <w:color w:val="000000"/>
              </w:rPr>
              <w:t xml:space="preserve"> с капсюлем</w:t>
            </w:r>
            <w:r>
              <w:rPr>
                <w:color w:val="000000"/>
              </w:rPr>
              <w:t>;</w:t>
            </w:r>
            <w:r w:rsidRPr="00967C51">
              <w:rPr>
                <w:color w:val="000000"/>
              </w:rPr>
              <w:t xml:space="preserve"> </w:t>
            </w:r>
          </w:p>
          <w:p w:rsidR="00F92F8A" w:rsidRPr="00967C51" w:rsidRDefault="00F92F8A" w:rsidP="006572C4">
            <w:pPr>
              <w:rPr>
                <w:color w:val="000000"/>
              </w:rPr>
            </w:pPr>
            <w:r w:rsidRPr="00967C51">
              <w:rPr>
                <w:color w:val="000000"/>
              </w:rPr>
              <w:lastRenderedPageBreak/>
              <w:t>Светодиодный индикатор питания и уровня заряда аккумулятора</w:t>
            </w:r>
            <w:r>
              <w:rPr>
                <w:color w:val="000000"/>
              </w:rPr>
              <w:t>;</w:t>
            </w:r>
          </w:p>
          <w:p w:rsidR="00F92F8A" w:rsidRPr="00967C51" w:rsidRDefault="00F92F8A" w:rsidP="006572C4">
            <w:pPr>
              <w:rPr>
                <w:color w:val="000000"/>
              </w:rPr>
            </w:pPr>
            <w:r w:rsidRPr="00967C51">
              <w:rPr>
                <w:color w:val="000000"/>
              </w:rPr>
              <w:t>Регулятор усиления</w:t>
            </w:r>
            <w:r>
              <w:rPr>
                <w:color w:val="000000"/>
              </w:rPr>
              <w:t>;</w:t>
            </w:r>
          </w:p>
          <w:p w:rsidR="00F92F8A" w:rsidRPr="00967C51" w:rsidRDefault="00F92F8A" w:rsidP="006572C4">
            <w:pPr>
              <w:rPr>
                <w:color w:val="000000"/>
              </w:rPr>
            </w:pPr>
            <w:r w:rsidRPr="00967C51">
              <w:rPr>
                <w:color w:val="000000"/>
              </w:rPr>
              <w:t xml:space="preserve">Батарейки типа АА </w:t>
            </w:r>
            <w:r>
              <w:rPr>
                <w:color w:val="000000"/>
              </w:rPr>
              <w:t xml:space="preserve"> входят в состав микрофона</w:t>
            </w:r>
            <w:r w:rsidRPr="00967C51">
              <w:rPr>
                <w:color w:val="000000"/>
              </w:rPr>
              <w:t xml:space="preserve"> </w:t>
            </w:r>
          </w:p>
          <w:p w:rsidR="00F92F8A" w:rsidRPr="00967C51" w:rsidRDefault="00F92F8A" w:rsidP="006572C4">
            <w:pPr>
              <w:rPr>
                <w:color w:val="000000"/>
              </w:rPr>
            </w:pPr>
            <w:r w:rsidRPr="00967C51">
              <w:rPr>
                <w:color w:val="000000"/>
              </w:rPr>
              <w:t>Встроенный капсюль микрофона</w:t>
            </w:r>
          </w:p>
          <w:p w:rsidR="00F92F8A" w:rsidRDefault="00F92F8A" w:rsidP="006572C4">
            <w:pPr>
              <w:rPr>
                <w:color w:val="000000"/>
              </w:rPr>
            </w:pPr>
            <w:r w:rsidRPr="00967C51">
              <w:rPr>
                <w:color w:val="000000"/>
              </w:rPr>
              <w:t>Аттенюатор -10 дБ</w:t>
            </w:r>
          </w:p>
          <w:p w:rsidR="00F92F8A" w:rsidRPr="00084B95" w:rsidRDefault="00F92F8A" w:rsidP="006572C4">
            <w:pPr>
              <w:pStyle w:val="a6"/>
              <w:spacing w:beforeAutospacing="1" w:afterAutospacing="1"/>
              <w:contextualSpacing/>
              <w:textAlignment w:val="baseline"/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5D0D2A" w:rsidRDefault="00F92F8A" w:rsidP="006572C4">
            <w:pPr>
              <w:rPr>
                <w:color w:val="222222"/>
                <w:sz w:val="22"/>
                <w:szCs w:val="22"/>
              </w:rPr>
            </w:pPr>
            <w:r w:rsidRPr="00EA40D4">
              <w:rPr>
                <w:color w:val="222222"/>
                <w:sz w:val="22"/>
                <w:szCs w:val="22"/>
                <w:highlight w:val="cyan"/>
              </w:rPr>
              <w:lastRenderedPageBreak/>
              <w:t>Частотные характ</w:t>
            </w:r>
            <w:r>
              <w:rPr>
                <w:color w:val="222222"/>
                <w:sz w:val="22"/>
                <w:szCs w:val="22"/>
                <w:highlight w:val="cyan"/>
              </w:rPr>
              <w:t>еристики  в диапазоне не уже   50 -</w:t>
            </w:r>
            <w:r w:rsidRPr="00EA40D4">
              <w:rPr>
                <w:color w:val="222222"/>
                <w:sz w:val="22"/>
                <w:szCs w:val="22"/>
                <w:highlight w:val="cyan"/>
              </w:rPr>
              <w:t xml:space="preserve"> 15 000 Гц</w:t>
            </w:r>
          </w:p>
          <w:p w:rsidR="00F92F8A" w:rsidRPr="00084B95" w:rsidRDefault="00F92F8A" w:rsidP="006572C4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F8A" w:rsidRPr="00E57B3C" w:rsidRDefault="00F92F8A" w:rsidP="006572C4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F8A" w:rsidRPr="00084B95" w:rsidRDefault="00F92F8A" w:rsidP="006572C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</w:pPr>
            <w:r>
              <w:t>4</w:t>
            </w:r>
          </w:p>
        </w:tc>
      </w:tr>
      <w:tr w:rsidR="00F92F8A" w:rsidRPr="00084B95" w:rsidTr="00F92F8A">
        <w:trPr>
          <w:trHeight w:val="227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F8A" w:rsidRPr="00084B95" w:rsidRDefault="00F92F8A" w:rsidP="006572C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084B95">
              <w:lastRenderedPageBreak/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F8A" w:rsidRPr="00FB70E1" w:rsidRDefault="00F92F8A" w:rsidP="006572C4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Микшерный пульт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F8A" w:rsidRPr="00520167" w:rsidRDefault="00F92F8A" w:rsidP="006572C4">
            <w:pPr>
              <w:rPr>
                <w:color w:val="000000"/>
              </w:rPr>
            </w:pPr>
            <w:r w:rsidRPr="00520167">
              <w:rPr>
                <w:color w:val="000000"/>
              </w:rPr>
              <w:t>12-канальный микшерный пульт;</w:t>
            </w:r>
          </w:p>
          <w:p w:rsidR="00F92F8A" w:rsidRPr="00520167" w:rsidRDefault="00F92F8A" w:rsidP="006572C4">
            <w:pPr>
              <w:rPr>
                <w:color w:val="000000"/>
              </w:rPr>
            </w:pPr>
            <w:r w:rsidRPr="00520167">
              <w:rPr>
                <w:color w:val="000000"/>
              </w:rPr>
              <w:t xml:space="preserve"> 6 микрофонных</w:t>
            </w:r>
            <w:r>
              <w:rPr>
                <w:color w:val="000000"/>
              </w:rPr>
              <w:t xml:space="preserve"> и 12 линейных входов (4 моно ,</w:t>
            </w:r>
            <w:r w:rsidRPr="00520167">
              <w:rPr>
                <w:color w:val="000000"/>
              </w:rPr>
              <w:t>4 стерео</w:t>
            </w:r>
            <w:r>
              <w:rPr>
                <w:color w:val="000000"/>
              </w:rPr>
              <w:t xml:space="preserve">, 4 </w:t>
            </w:r>
            <w:proofErr w:type="gramStart"/>
            <w:r>
              <w:rPr>
                <w:color w:val="000000"/>
              </w:rPr>
              <w:t>стандартные</w:t>
            </w:r>
            <w:proofErr w:type="gramEnd"/>
            <w:r w:rsidRPr="00520167">
              <w:rPr>
                <w:color w:val="000000"/>
              </w:rPr>
              <w:t>);</w:t>
            </w:r>
          </w:p>
          <w:p w:rsidR="00F92F8A" w:rsidRDefault="00F92F8A" w:rsidP="006572C4">
            <w:pPr>
              <w:rPr>
                <w:color w:val="000000"/>
              </w:rPr>
            </w:pPr>
            <w:r w:rsidRPr="00520167">
              <w:rPr>
                <w:color w:val="000000"/>
              </w:rPr>
              <w:t>GROUP-шины</w:t>
            </w:r>
            <w:r>
              <w:rPr>
                <w:color w:val="000000"/>
              </w:rPr>
              <w:t xml:space="preserve"> 2шт</w:t>
            </w:r>
            <w:r w:rsidRPr="00520167">
              <w:rPr>
                <w:color w:val="000000"/>
              </w:rPr>
              <w:t xml:space="preserve"> </w:t>
            </w:r>
          </w:p>
          <w:p w:rsidR="00F92F8A" w:rsidRPr="007C065A" w:rsidRDefault="00F92F8A" w:rsidP="006572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</w:t>
            </w:r>
            <w:r w:rsidRPr="00520167">
              <w:rPr>
                <w:color w:val="000000"/>
              </w:rPr>
              <w:t>тереошина</w:t>
            </w:r>
            <w:proofErr w:type="spellEnd"/>
            <w:r>
              <w:rPr>
                <w:color w:val="000000"/>
              </w:rPr>
              <w:t xml:space="preserve">  1шт</w:t>
            </w:r>
          </w:p>
          <w:p w:rsidR="00F92F8A" w:rsidRDefault="00F92F8A" w:rsidP="006572C4">
            <w:pPr>
              <w:rPr>
                <w:color w:val="000000"/>
              </w:rPr>
            </w:pPr>
            <w:r w:rsidRPr="00520167">
              <w:rPr>
                <w:color w:val="000000"/>
              </w:rPr>
              <w:t xml:space="preserve">AUX-шины </w:t>
            </w:r>
            <w:r>
              <w:rPr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  <w:p w:rsidR="00F92F8A" w:rsidRPr="003B645D" w:rsidRDefault="00F92F8A" w:rsidP="006572C4">
            <w:pPr>
              <w:rPr>
                <w:color w:val="000000"/>
              </w:rPr>
            </w:pPr>
            <w:r w:rsidRPr="00520167">
              <w:rPr>
                <w:color w:val="000000"/>
              </w:rPr>
              <w:t>AUX-шины</w:t>
            </w:r>
            <w:r>
              <w:rPr>
                <w:color w:val="000000"/>
              </w:rPr>
              <w:t xml:space="preserve"> с </w:t>
            </w:r>
            <w:r>
              <w:rPr>
                <w:color w:val="000000"/>
                <w:lang w:val="en-US"/>
              </w:rPr>
              <w:t>FX</w:t>
            </w:r>
            <w:r w:rsidRPr="003B645D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шт</w:t>
            </w:r>
          </w:p>
          <w:p w:rsidR="00F92F8A" w:rsidRPr="00520167" w:rsidRDefault="00F92F8A" w:rsidP="006572C4">
            <w:pPr>
              <w:rPr>
                <w:color w:val="000000"/>
              </w:rPr>
            </w:pPr>
            <w:r w:rsidRPr="00520167">
              <w:rPr>
                <w:color w:val="000000"/>
              </w:rPr>
              <w:t>Встроенный процессор SPX;</w:t>
            </w:r>
          </w:p>
          <w:p w:rsidR="00F92F8A" w:rsidRDefault="00F92F8A" w:rsidP="006572C4">
            <w:pPr>
              <w:rPr>
                <w:color w:val="000000"/>
              </w:rPr>
            </w:pPr>
            <w:r w:rsidRPr="00520167">
              <w:rPr>
                <w:color w:val="000000"/>
              </w:rPr>
              <w:t xml:space="preserve">USB </w:t>
            </w:r>
            <w:proofErr w:type="spellStart"/>
            <w:r w:rsidRPr="00520167">
              <w:rPr>
                <w:color w:val="000000"/>
              </w:rPr>
              <w:t>Audio</w:t>
            </w:r>
            <w:proofErr w:type="spellEnd"/>
            <w:r w:rsidRPr="00520167">
              <w:rPr>
                <w:color w:val="000000"/>
              </w:rPr>
              <w:t xml:space="preserve"> интерфейс.</w:t>
            </w:r>
          </w:p>
          <w:p w:rsidR="00F92F8A" w:rsidRPr="00BE57E7" w:rsidRDefault="00F92F8A" w:rsidP="006572C4">
            <w:pPr>
              <w:rPr>
                <w:color w:val="000000"/>
              </w:rPr>
            </w:pPr>
            <w:r w:rsidRPr="00BE57E7">
              <w:rPr>
                <w:color w:val="000000"/>
              </w:rPr>
              <w:t>Металлическая конструкция</w:t>
            </w:r>
          </w:p>
          <w:p w:rsidR="00F92F8A" w:rsidRPr="00BE57E7" w:rsidRDefault="00F92F8A" w:rsidP="006572C4">
            <w:pPr>
              <w:rPr>
                <w:color w:val="000000"/>
              </w:rPr>
            </w:pPr>
          </w:p>
          <w:p w:rsidR="00F92F8A" w:rsidRPr="00126357" w:rsidRDefault="00F92F8A" w:rsidP="006572C4">
            <w:pPr>
              <w:rPr>
                <w:color w:val="000000"/>
              </w:rPr>
            </w:pPr>
            <w:r w:rsidRPr="00BE57E7">
              <w:rPr>
                <w:color w:val="000000"/>
              </w:rPr>
              <w:t xml:space="preserve">Интерфейс USB </w:t>
            </w:r>
            <w:proofErr w:type="spellStart"/>
            <w:r w:rsidRPr="00BE57E7">
              <w:rPr>
                <w:color w:val="000000"/>
              </w:rPr>
              <w:t>Audio</w:t>
            </w:r>
            <w:proofErr w:type="spellEnd"/>
            <w:r w:rsidRPr="00BE57E7">
              <w:rPr>
                <w:color w:val="000000"/>
              </w:rPr>
              <w:t xml:space="preserve">, </w:t>
            </w:r>
          </w:p>
          <w:p w:rsidR="00F92F8A" w:rsidRPr="00126357" w:rsidRDefault="00F92F8A" w:rsidP="006572C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Наличие фантомного питания  </w:t>
            </w:r>
            <w:r w:rsidRPr="00126357">
              <w:rPr>
                <w:color w:val="000000"/>
              </w:rPr>
              <w:t>48 В</w:t>
            </w:r>
            <w:r>
              <w:rPr>
                <w:color w:val="000000"/>
              </w:rPr>
              <w:t>.</w:t>
            </w:r>
          </w:p>
          <w:p w:rsidR="00F92F8A" w:rsidRPr="00084B95" w:rsidRDefault="00F92F8A" w:rsidP="006572C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</w:pPr>
            <w:r w:rsidRPr="00126357">
              <w:rPr>
                <w:color w:val="000000"/>
              </w:rPr>
              <w:t>Симметричные выходы XLR</w:t>
            </w:r>
            <w:r>
              <w:rPr>
                <w:color w:val="000000"/>
              </w:rPr>
              <w:t>.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Default="00F92F8A" w:rsidP="006572C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C515C3">
              <w:rPr>
                <w:color w:val="000000"/>
                <w:highlight w:val="cyan"/>
              </w:rPr>
              <w:t>Размеры (</w:t>
            </w:r>
            <w:proofErr w:type="gramStart"/>
            <w:r w:rsidRPr="00C515C3">
              <w:rPr>
                <w:color w:val="000000"/>
                <w:highlight w:val="cyan"/>
              </w:rPr>
              <w:t>Ш</w:t>
            </w:r>
            <w:proofErr w:type="gramEnd"/>
            <w:r w:rsidRPr="00C515C3">
              <w:rPr>
                <w:color w:val="000000"/>
                <w:highlight w:val="cyan"/>
              </w:rPr>
              <w:t>×В×Г):  не более  308 мм x 118 мм x 422 мм</w:t>
            </w:r>
          </w:p>
          <w:p w:rsidR="00F92F8A" w:rsidRDefault="00F92F8A" w:rsidP="006572C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color w:val="000000"/>
              </w:rPr>
            </w:pPr>
          </w:p>
          <w:p w:rsidR="00F92F8A" w:rsidRPr="00084B95" w:rsidRDefault="00F92F8A" w:rsidP="006572C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</w:pPr>
            <w:r w:rsidRPr="00140340">
              <w:rPr>
                <w:color w:val="000000"/>
                <w:highlight w:val="cyan"/>
              </w:rPr>
              <w:t xml:space="preserve">Диапазон </w:t>
            </w:r>
            <w:r>
              <w:rPr>
                <w:color w:val="000000"/>
                <w:highlight w:val="cyan"/>
              </w:rPr>
              <w:t>воспроизводимых частот не уже  20 Гц -</w:t>
            </w:r>
            <w:r w:rsidRPr="00140340">
              <w:rPr>
                <w:color w:val="000000"/>
                <w:highlight w:val="cyan"/>
              </w:rPr>
              <w:t xml:space="preserve"> 40кГц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F8A" w:rsidRPr="00084B95" w:rsidRDefault="00F92F8A" w:rsidP="006572C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F8A" w:rsidRPr="00084B95" w:rsidRDefault="00F92F8A" w:rsidP="006572C4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084B95">
              <w:rPr>
                <w:color w:val="000000"/>
              </w:rPr>
              <w:t>3</w:t>
            </w:r>
          </w:p>
        </w:tc>
      </w:tr>
    </w:tbl>
    <w:p w:rsidR="00F92F8A" w:rsidRPr="00084B95" w:rsidRDefault="00F92F8A" w:rsidP="00F92F8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C06E6" w:rsidRDefault="00ED0987"/>
    <w:sectPr w:rsidR="00AC06E6" w:rsidSect="00F92F8A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87" w:rsidRDefault="00ED0987" w:rsidP="00F92F8A">
      <w:r>
        <w:separator/>
      </w:r>
    </w:p>
  </w:endnote>
  <w:endnote w:type="continuationSeparator" w:id="0">
    <w:p w:rsidR="00ED0987" w:rsidRDefault="00ED0987" w:rsidP="00F9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87" w:rsidRDefault="00ED0987" w:rsidP="00F92F8A">
      <w:r>
        <w:separator/>
      </w:r>
    </w:p>
  </w:footnote>
  <w:footnote w:type="continuationSeparator" w:id="0">
    <w:p w:rsidR="00ED0987" w:rsidRDefault="00ED0987" w:rsidP="00F92F8A">
      <w:r>
        <w:continuationSeparator/>
      </w:r>
    </w:p>
  </w:footnote>
  <w:footnote w:id="1">
    <w:p w:rsidR="00F92F8A" w:rsidRPr="00AA3538" w:rsidRDefault="00F92F8A" w:rsidP="00F92F8A">
      <w:pPr>
        <w:pStyle w:val="a4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C5AED"/>
    <w:multiLevelType w:val="hybridMultilevel"/>
    <w:tmpl w:val="5C1C1496"/>
    <w:lvl w:ilvl="0" w:tplc="15583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EA"/>
    <w:rsid w:val="003C57EA"/>
    <w:rsid w:val="00A96207"/>
    <w:rsid w:val="00DD5A54"/>
    <w:rsid w:val="00ED0987"/>
    <w:rsid w:val="00F9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92F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unhideWhenUsed/>
    <w:rsid w:val="00F92F8A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F92F8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F92F8A"/>
    <w:rPr>
      <w:rFonts w:ascii="Calibri" w:eastAsia="Calibri" w:hAnsi="Calibri" w:cs="Times New Roman"/>
      <w:sz w:val="20"/>
      <w:szCs w:val="20"/>
    </w:rPr>
  </w:style>
  <w:style w:type="paragraph" w:styleId="a6">
    <w:name w:val="Normal (Web)"/>
    <w:basedOn w:val="a"/>
    <w:uiPriority w:val="99"/>
    <w:rsid w:val="00F92F8A"/>
    <w:pPr>
      <w:suppressAutoHyphens/>
      <w:spacing w:before="100" w:after="100"/>
    </w:pPr>
    <w:rPr>
      <w:color w:val="000000"/>
      <w:sz w:val="24"/>
      <w:szCs w:val="28"/>
      <w:lang w:eastAsia="ar-SA"/>
    </w:rPr>
  </w:style>
  <w:style w:type="paragraph" w:styleId="a7">
    <w:name w:val="List Paragraph"/>
    <w:basedOn w:val="a"/>
    <w:uiPriority w:val="34"/>
    <w:qFormat/>
    <w:rsid w:val="00F92F8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92F8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2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F92F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92F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unhideWhenUsed/>
    <w:rsid w:val="00F92F8A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F92F8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F92F8A"/>
    <w:rPr>
      <w:rFonts w:ascii="Calibri" w:eastAsia="Calibri" w:hAnsi="Calibri" w:cs="Times New Roman"/>
      <w:sz w:val="20"/>
      <w:szCs w:val="20"/>
    </w:rPr>
  </w:style>
  <w:style w:type="paragraph" w:styleId="a6">
    <w:name w:val="Normal (Web)"/>
    <w:basedOn w:val="a"/>
    <w:uiPriority w:val="99"/>
    <w:rsid w:val="00F92F8A"/>
    <w:pPr>
      <w:suppressAutoHyphens/>
      <w:spacing w:before="100" w:after="100"/>
    </w:pPr>
    <w:rPr>
      <w:color w:val="000000"/>
      <w:sz w:val="24"/>
      <w:szCs w:val="28"/>
      <w:lang w:eastAsia="ar-SA"/>
    </w:rPr>
  </w:style>
  <w:style w:type="paragraph" w:styleId="a7">
    <w:name w:val="List Paragraph"/>
    <w:basedOn w:val="a"/>
    <w:uiPriority w:val="34"/>
    <w:qFormat/>
    <w:rsid w:val="00F92F8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92F8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2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F92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2019-11-28T07:07:00Z</dcterms:created>
  <dcterms:modified xsi:type="dcterms:W3CDTF">2019-11-28T07:10:00Z</dcterms:modified>
</cp:coreProperties>
</file>