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1E" w:rsidRDefault="00A2281E" w:rsidP="00A2281E">
      <w:pPr>
        <w:pStyle w:val="1"/>
        <w:keepNext/>
        <w:pageBreakBefore/>
        <w:tabs>
          <w:tab w:val="left" w:pos="480"/>
        </w:tabs>
        <w:jc w:val="center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>ТЕХНИЧЕСКОЕ ЗАДАНИЕ</w:t>
      </w:r>
    </w:p>
    <w:p w:rsidR="00A2281E" w:rsidRDefault="00A2281E" w:rsidP="00A2281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поставку </w:t>
      </w:r>
      <w:r w:rsidR="004A2E55">
        <w:rPr>
          <w:rFonts w:ascii="Times New Roman" w:hAnsi="Times New Roman" w:cs="Times New Roman"/>
        </w:rPr>
        <w:t xml:space="preserve">активной </w:t>
      </w:r>
      <w:r w:rsidRPr="00A2281E">
        <w:rPr>
          <w:rFonts w:ascii="Times New Roman" w:hAnsi="Times New Roman" w:cs="Times New Roman"/>
        </w:rPr>
        <w:t>2-</w:t>
      </w:r>
      <w:r w:rsidR="004A2E55">
        <w:rPr>
          <w:rFonts w:ascii="Times New Roman" w:hAnsi="Times New Roman" w:cs="Times New Roman"/>
        </w:rPr>
        <w:t xml:space="preserve">х полосной </w:t>
      </w:r>
      <w:r>
        <w:rPr>
          <w:rFonts w:ascii="Times New Roman" w:hAnsi="Times New Roman" w:cs="Times New Roman"/>
        </w:rPr>
        <w:t>акустической системы для нужд</w:t>
      </w:r>
    </w:p>
    <w:p w:rsidR="00A2281E" w:rsidRDefault="00A2281E" w:rsidP="00A2281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бюджетного учреждения культуры «</w:t>
      </w:r>
      <w:r w:rsidR="004A2E55">
        <w:rPr>
          <w:rFonts w:ascii="Times New Roman" w:hAnsi="Times New Roman" w:cs="Times New Roman"/>
        </w:rPr>
        <w:t>Дебесская районная межпоселенческая библиотека</w:t>
      </w:r>
      <w:r>
        <w:rPr>
          <w:rFonts w:ascii="Times New Roman" w:hAnsi="Times New Roman" w:cs="Times New Roman"/>
        </w:rPr>
        <w:t xml:space="preserve">» </w:t>
      </w:r>
    </w:p>
    <w:tbl>
      <w:tblPr>
        <w:tblW w:w="5367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943"/>
        <w:gridCol w:w="4941"/>
        <w:gridCol w:w="675"/>
        <w:gridCol w:w="1039"/>
        <w:gridCol w:w="1116"/>
      </w:tblGrid>
      <w:tr w:rsidR="00184D2E" w:rsidRPr="009C3F81" w:rsidTr="00184D2E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81" w:rsidRDefault="009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81" w:rsidRDefault="009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81" w:rsidRDefault="009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 товара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81" w:rsidRDefault="009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81" w:rsidRDefault="009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1" w:rsidRDefault="009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84D2E" w:rsidTr="00184D2E">
        <w:trPr>
          <w:trHeight w:val="293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81" w:rsidRDefault="009C3F81">
            <w:pPr>
              <w:spacing w:after="0"/>
            </w:pPr>
            <w: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81" w:rsidRDefault="009C3F81">
            <w:pPr>
              <w:pStyle w:val="1"/>
              <w:shd w:val="clear" w:color="auto" w:fill="FAFAFA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Активная </w:t>
            </w:r>
          </w:p>
          <w:p w:rsidR="009C3F81" w:rsidRPr="009C3F81" w:rsidRDefault="009C3F81" w:rsidP="00502F5B">
            <w:pPr>
              <w:pStyle w:val="1"/>
              <w:shd w:val="clear" w:color="auto" w:fill="FAFAFA"/>
              <w:spacing w:line="276" w:lineRule="auto"/>
              <w:jc w:val="center"/>
              <w:rPr>
                <w:rFonts w:ascii="Arial" w:hAnsi="Arial" w:cs="Arial"/>
                <w:color w:val="51515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акустическая система 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BEHRINGER</w:t>
            </w:r>
            <w:r w:rsidRPr="009C3F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B</w:t>
            </w:r>
            <w:r w:rsidRPr="009C3F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112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D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81" w:rsidRPr="002625F1" w:rsidRDefault="00BD61C4" w:rsidP="00502F5B">
            <w:pPr>
              <w:pStyle w:val="a3"/>
              <w:shd w:val="clear" w:color="auto" w:fill="FFFFFF"/>
              <w:spacing w:before="0" w:beforeAutospacing="0" w:after="300" w:afterAutospacing="0" w:line="276" w:lineRule="auto"/>
              <w:rPr>
                <w:sz w:val="28"/>
                <w:szCs w:val="28"/>
              </w:rPr>
            </w:pPr>
            <w:r w:rsidRPr="002625F1">
              <w:rPr>
                <w:rFonts w:ascii="Arial" w:hAnsi="Arial" w:cs="Arial"/>
                <w:color w:val="4C4C4C"/>
                <w:sz w:val="28"/>
                <w:szCs w:val="28"/>
                <w:shd w:val="clear" w:color="auto" w:fill="FFFFFF"/>
              </w:rPr>
              <w:t>активная 2-х полосная (12` + 1,35`) акустическая система 1000 Вт, 2 порта USB 3.0 для подключения мини-приемников радиомикрофонов, 2-канальный микшер, 50 - 20000 Гц, возможность установки на стойку и использования в качестве сценического монитора.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81" w:rsidRDefault="009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81" w:rsidRPr="00502F5B" w:rsidRDefault="009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1" w:rsidRPr="00B6335A" w:rsidRDefault="00B6335A" w:rsidP="009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184D2E" w:rsidRPr="00CE5004" w:rsidTr="00184D2E">
        <w:trPr>
          <w:trHeight w:val="293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1" w:rsidRDefault="009C3F81">
            <w:pPr>
              <w:spacing w:after="0"/>
            </w:pPr>
            <w: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1" w:rsidRPr="001B3678" w:rsidRDefault="009C3F81">
            <w:pPr>
              <w:pStyle w:val="1"/>
              <w:shd w:val="clear" w:color="auto" w:fill="FAFAFA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Микрофон</w:t>
            </w:r>
            <w:r w:rsidRPr="00CE500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AKG WMS40 MINI VOCAL SET BAND US45C (662.300 MHZ)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4" w:rsidRPr="002625F1" w:rsidRDefault="00BD61C4" w:rsidP="00BD61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4C4C4C"/>
                <w:sz w:val="28"/>
                <w:szCs w:val="28"/>
              </w:rPr>
            </w:pPr>
            <w:r w:rsidRPr="002625F1">
              <w:rPr>
                <w:rFonts w:ascii="&amp;quot" w:eastAsia="Times New Roman" w:hAnsi="&amp;quot" w:cs="Times New Roman"/>
                <w:b/>
                <w:bCs/>
                <w:color w:val="4C4C4C"/>
                <w:sz w:val="28"/>
                <w:szCs w:val="28"/>
              </w:rPr>
              <w:t xml:space="preserve">Выход (XLR, </w:t>
            </w:r>
            <w:proofErr w:type="spellStart"/>
            <w:r w:rsidRPr="002625F1">
              <w:rPr>
                <w:rFonts w:ascii="&amp;quot" w:eastAsia="Times New Roman" w:hAnsi="&amp;quot" w:cs="Times New Roman"/>
                <w:b/>
                <w:bCs/>
                <w:color w:val="4C4C4C"/>
                <w:sz w:val="28"/>
                <w:szCs w:val="28"/>
              </w:rPr>
              <w:t>Jack</w:t>
            </w:r>
            <w:proofErr w:type="spellEnd"/>
            <w:r w:rsidRPr="002625F1">
              <w:rPr>
                <w:rFonts w:ascii="&amp;quot" w:eastAsia="Times New Roman" w:hAnsi="&amp;quot" w:cs="Times New Roman"/>
                <w:b/>
                <w:bCs/>
                <w:color w:val="4C4C4C"/>
                <w:sz w:val="28"/>
                <w:szCs w:val="28"/>
              </w:rPr>
              <w:t>)</w:t>
            </w:r>
            <w:r w:rsidRPr="002625F1">
              <w:rPr>
                <w:rFonts w:ascii="&amp;quot" w:eastAsia="Times New Roman" w:hAnsi="&amp;quot" w:cs="Times New Roman"/>
                <w:color w:val="4C4C4C"/>
                <w:sz w:val="28"/>
                <w:szCs w:val="28"/>
              </w:rPr>
              <w:t xml:space="preserve">: </w:t>
            </w:r>
            <w:proofErr w:type="spellStart"/>
            <w:r w:rsidRPr="002625F1">
              <w:rPr>
                <w:rFonts w:ascii="&amp;quot" w:eastAsia="Times New Roman" w:hAnsi="&amp;quot" w:cs="Times New Roman"/>
                <w:color w:val="4C4C4C"/>
                <w:sz w:val="28"/>
                <w:szCs w:val="28"/>
              </w:rPr>
              <w:t>Jack</w:t>
            </w:r>
            <w:proofErr w:type="spellEnd"/>
          </w:p>
          <w:p w:rsidR="00BD61C4" w:rsidRPr="002625F1" w:rsidRDefault="00BD61C4" w:rsidP="00BD61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4C4C4C"/>
                <w:sz w:val="28"/>
                <w:szCs w:val="28"/>
              </w:rPr>
            </w:pPr>
            <w:r w:rsidRPr="002625F1">
              <w:rPr>
                <w:rFonts w:ascii="&amp;quot" w:eastAsia="Times New Roman" w:hAnsi="&amp;quot" w:cs="Times New Roman"/>
                <w:b/>
                <w:bCs/>
                <w:color w:val="4C4C4C"/>
                <w:sz w:val="28"/>
                <w:szCs w:val="28"/>
              </w:rPr>
              <w:t>Комплектность (приемник, передатчик, система в сборе)</w:t>
            </w:r>
            <w:r w:rsidRPr="002625F1">
              <w:rPr>
                <w:rFonts w:ascii="&amp;quot" w:eastAsia="Times New Roman" w:hAnsi="&amp;quot" w:cs="Times New Roman"/>
                <w:color w:val="4C4C4C"/>
                <w:sz w:val="28"/>
                <w:szCs w:val="28"/>
              </w:rPr>
              <w:t>: Система в сборе</w:t>
            </w:r>
          </w:p>
          <w:p w:rsidR="00BD61C4" w:rsidRPr="002625F1" w:rsidRDefault="00BD61C4" w:rsidP="00BD61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4C4C4C"/>
                <w:sz w:val="28"/>
                <w:szCs w:val="28"/>
              </w:rPr>
            </w:pPr>
            <w:r w:rsidRPr="002625F1">
              <w:rPr>
                <w:rFonts w:ascii="&amp;quot" w:eastAsia="Times New Roman" w:hAnsi="&amp;quot" w:cs="Times New Roman"/>
                <w:b/>
                <w:bCs/>
                <w:color w:val="4C4C4C"/>
                <w:sz w:val="28"/>
                <w:szCs w:val="28"/>
              </w:rPr>
              <w:t>Настольные</w:t>
            </w:r>
            <w:r w:rsidRPr="002625F1">
              <w:rPr>
                <w:rFonts w:ascii="&amp;quot" w:eastAsia="Times New Roman" w:hAnsi="&amp;quot" w:cs="Times New Roman"/>
                <w:color w:val="4C4C4C"/>
                <w:sz w:val="28"/>
                <w:szCs w:val="28"/>
              </w:rPr>
              <w:t>: Да</w:t>
            </w:r>
          </w:p>
          <w:p w:rsidR="00BD61C4" w:rsidRPr="002625F1" w:rsidRDefault="00BD61C4" w:rsidP="00BD61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4C4C4C"/>
                <w:sz w:val="28"/>
                <w:szCs w:val="28"/>
              </w:rPr>
            </w:pPr>
            <w:r w:rsidRPr="002625F1">
              <w:rPr>
                <w:rFonts w:ascii="&amp;quot" w:eastAsia="Times New Roman" w:hAnsi="&amp;quot" w:cs="Times New Roman"/>
                <w:b/>
                <w:bCs/>
                <w:color w:val="4C4C4C"/>
                <w:sz w:val="28"/>
                <w:szCs w:val="28"/>
              </w:rPr>
              <w:t xml:space="preserve">Назначение (вокальная, </w:t>
            </w:r>
            <w:proofErr w:type="spellStart"/>
            <w:r w:rsidRPr="002625F1">
              <w:rPr>
                <w:rFonts w:ascii="&amp;quot" w:eastAsia="Times New Roman" w:hAnsi="&amp;quot" w:cs="Times New Roman"/>
                <w:b/>
                <w:bCs/>
                <w:color w:val="4C4C4C"/>
                <w:sz w:val="28"/>
                <w:szCs w:val="28"/>
              </w:rPr>
              <w:t>инструментальная</w:t>
            </w:r>
            <w:proofErr w:type="gramStart"/>
            <w:r w:rsidRPr="002625F1">
              <w:rPr>
                <w:rFonts w:ascii="&amp;quot" w:eastAsia="Times New Roman" w:hAnsi="&amp;quot" w:cs="Times New Roman"/>
                <w:b/>
                <w:bCs/>
                <w:color w:val="4C4C4C"/>
                <w:sz w:val="28"/>
                <w:szCs w:val="28"/>
              </w:rPr>
              <w:t>,р</w:t>
            </w:r>
            <w:proofErr w:type="gramEnd"/>
            <w:r w:rsidRPr="002625F1">
              <w:rPr>
                <w:rFonts w:ascii="&amp;quot" w:eastAsia="Times New Roman" w:hAnsi="&amp;quot" w:cs="Times New Roman"/>
                <w:b/>
                <w:bCs/>
                <w:color w:val="4C4C4C"/>
                <w:sz w:val="28"/>
                <w:szCs w:val="28"/>
              </w:rPr>
              <w:t>епортерская</w:t>
            </w:r>
            <w:proofErr w:type="spellEnd"/>
            <w:r w:rsidRPr="002625F1">
              <w:rPr>
                <w:rFonts w:ascii="&amp;quot" w:eastAsia="Times New Roman" w:hAnsi="&amp;quot" w:cs="Times New Roman"/>
                <w:b/>
                <w:bCs/>
                <w:color w:val="4C4C4C"/>
                <w:sz w:val="28"/>
                <w:szCs w:val="28"/>
              </w:rPr>
              <w:t>)</w:t>
            </w:r>
            <w:r w:rsidRPr="002625F1">
              <w:rPr>
                <w:rFonts w:ascii="&amp;quot" w:eastAsia="Times New Roman" w:hAnsi="&amp;quot" w:cs="Times New Roman"/>
                <w:color w:val="4C4C4C"/>
                <w:sz w:val="28"/>
                <w:szCs w:val="28"/>
              </w:rPr>
              <w:t>: Вокальная</w:t>
            </w:r>
          </w:p>
          <w:p w:rsidR="00BD61C4" w:rsidRPr="002625F1" w:rsidRDefault="00BD61C4" w:rsidP="00BD61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4C4C4C"/>
                <w:sz w:val="28"/>
                <w:szCs w:val="28"/>
              </w:rPr>
            </w:pPr>
            <w:r w:rsidRPr="002625F1">
              <w:rPr>
                <w:rFonts w:ascii="&amp;quot" w:eastAsia="Times New Roman" w:hAnsi="&amp;quot" w:cs="Times New Roman"/>
                <w:b/>
                <w:bCs/>
                <w:color w:val="4C4C4C"/>
                <w:sz w:val="28"/>
                <w:szCs w:val="28"/>
              </w:rPr>
              <w:t>Форм-факто</w:t>
            </w:r>
            <w:proofErr w:type="gramStart"/>
            <w:r w:rsidRPr="002625F1">
              <w:rPr>
                <w:rFonts w:ascii="&amp;quot" w:eastAsia="Times New Roman" w:hAnsi="&amp;quot" w:cs="Times New Roman"/>
                <w:b/>
                <w:bCs/>
                <w:color w:val="4C4C4C"/>
                <w:sz w:val="28"/>
                <w:szCs w:val="28"/>
              </w:rPr>
              <w:t>р(</w:t>
            </w:r>
            <w:proofErr w:type="gramEnd"/>
            <w:r w:rsidRPr="002625F1">
              <w:rPr>
                <w:rFonts w:ascii="&amp;quot" w:eastAsia="Times New Roman" w:hAnsi="&amp;quot" w:cs="Times New Roman"/>
                <w:b/>
                <w:bCs/>
                <w:color w:val="4C4C4C"/>
                <w:sz w:val="28"/>
                <w:szCs w:val="28"/>
              </w:rPr>
              <w:t>петличные, с головным микрофоном)</w:t>
            </w:r>
            <w:r w:rsidRPr="002625F1">
              <w:rPr>
                <w:rFonts w:ascii="&amp;quot" w:eastAsia="Times New Roman" w:hAnsi="&amp;quot" w:cs="Times New Roman"/>
                <w:color w:val="4C4C4C"/>
                <w:sz w:val="28"/>
                <w:szCs w:val="28"/>
              </w:rPr>
              <w:t>: С ручным микрофоном</w:t>
            </w:r>
          </w:p>
          <w:p w:rsidR="009C3F81" w:rsidRPr="0025047E" w:rsidRDefault="009C3F81" w:rsidP="00502F5B">
            <w:pPr>
              <w:pStyle w:val="a3"/>
              <w:shd w:val="clear" w:color="auto" w:fill="FFFFFF"/>
              <w:spacing w:before="0" w:beforeAutospacing="0" w:after="300" w:afterAutospacing="0" w:line="276" w:lineRule="auto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1" w:rsidRDefault="009C3F81" w:rsidP="00A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1" w:rsidRPr="00502F5B" w:rsidRDefault="009C3F81" w:rsidP="00A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1" w:rsidRPr="00B6335A" w:rsidRDefault="00B6335A" w:rsidP="009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5690,00</w:t>
            </w:r>
          </w:p>
        </w:tc>
      </w:tr>
      <w:tr w:rsidR="00184D2E" w:rsidRPr="00CE5004" w:rsidTr="00184D2E">
        <w:trPr>
          <w:trHeight w:val="293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1" w:rsidRDefault="009C3F81">
            <w:pPr>
              <w:spacing w:after="0"/>
            </w:pPr>
            <w: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1" w:rsidRDefault="009C3F81">
            <w:pPr>
              <w:pStyle w:val="1"/>
              <w:shd w:val="clear" w:color="auto" w:fill="FAFAFA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E070F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Behringer</w:t>
            </w:r>
            <w:proofErr w:type="spellEnd"/>
            <w:r w:rsidRPr="00E070F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502 Сверхкомпактный малошумящий микшерный пульт (1 </w:t>
            </w:r>
            <w:proofErr w:type="spellStart"/>
            <w:r w:rsidRPr="00E070F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моновход</w:t>
            </w:r>
            <w:proofErr w:type="spellEnd"/>
            <w:r w:rsidRPr="00E070F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2 </w:t>
            </w:r>
            <w:proofErr w:type="spellStart"/>
            <w:r w:rsidRPr="00E070F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стереовхода</w:t>
            </w:r>
            <w:proofErr w:type="spellEnd"/>
            <w:r w:rsidRPr="00E070F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E4" w:rsidRDefault="009D2AE4" w:rsidP="009D2A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Микрофонный вход:</w:t>
            </w:r>
          </w:p>
          <w:p w:rsidR="009D2AE4" w:rsidRDefault="009D2AE4" w:rsidP="009D2AE4">
            <w:pPr>
              <w:numPr>
                <w:ilvl w:val="0"/>
                <w:numId w:val="12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Тип: </w:t>
            </w:r>
            <w:proofErr w:type="gram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балансные</w:t>
            </w:r>
            <w:proofErr w:type="gram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 XLR с дискретными входными цепями.</w:t>
            </w:r>
          </w:p>
          <w:p w:rsidR="009D2AE4" w:rsidRDefault="009D2AE4" w:rsidP="009D2AE4">
            <w:pPr>
              <w:numPr>
                <w:ilvl w:val="0"/>
                <w:numId w:val="12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Mic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 E.I.N. (20 Гц - 20 кГц):</w:t>
            </w: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br/>
              <w:t>При сопротивлении 0 Ом: -134 дБ / -135.7 дБ (A-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weighted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).</w:t>
            </w: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br/>
              <w:t>При сопротивлении 50 Ом: -131 дБ / -133.3 дБ (A-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weighted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).</w:t>
            </w: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br/>
              <w:t>При сопротивлении 150 Ом: -129 дБ / -130.5 дБ (A-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weighted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).</w:t>
            </w:r>
          </w:p>
          <w:p w:rsidR="009D2AE4" w:rsidRDefault="009D2AE4" w:rsidP="009D2AE4">
            <w:pPr>
              <w:numPr>
                <w:ilvl w:val="0"/>
                <w:numId w:val="12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Частотный диапазон: </w:t>
            </w:r>
          </w:p>
          <w:p w:rsidR="009D2AE4" w:rsidRDefault="009D2AE4" w:rsidP="009D2AE4">
            <w:pPr>
              <w:numPr>
                <w:ilvl w:val="1"/>
                <w:numId w:val="13"/>
              </w:numPr>
              <w:spacing w:before="45" w:after="45" w:line="240" w:lineRule="auto"/>
              <w:ind w:left="96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&lt;10 Гц - 150 кГц: -1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db</w:t>
            </w:r>
            <w:proofErr w:type="spellEnd"/>
          </w:p>
          <w:p w:rsidR="009D2AE4" w:rsidRDefault="009D2AE4" w:rsidP="009D2AE4">
            <w:pPr>
              <w:numPr>
                <w:ilvl w:val="1"/>
                <w:numId w:val="13"/>
              </w:numPr>
              <w:spacing w:before="45" w:after="45" w:line="240" w:lineRule="auto"/>
              <w:ind w:left="96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&lt;10 Гц - 200 кГц: -3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db</w:t>
            </w:r>
            <w:proofErr w:type="spellEnd"/>
          </w:p>
          <w:p w:rsidR="009D2AE4" w:rsidRDefault="009D2AE4" w:rsidP="009D2AE4">
            <w:pPr>
              <w:numPr>
                <w:ilvl w:val="0"/>
                <w:numId w:val="13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Диапазон входного усиления: +10 дБ - +60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dBu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.</w:t>
            </w:r>
          </w:p>
          <w:p w:rsidR="009D2AE4" w:rsidRDefault="009D2AE4" w:rsidP="009D2AE4">
            <w:pPr>
              <w:numPr>
                <w:ilvl w:val="0"/>
                <w:numId w:val="13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lastRenderedPageBreak/>
              <w:t xml:space="preserve">Макс. входной уровень: +12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dBu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 (+10 дБ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gain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).</w:t>
            </w:r>
          </w:p>
          <w:p w:rsidR="009D2AE4" w:rsidRDefault="009D2AE4" w:rsidP="009D2AE4">
            <w:pPr>
              <w:numPr>
                <w:ilvl w:val="0"/>
                <w:numId w:val="13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Сопротивление: 2.6 кОм (балансное).</w:t>
            </w:r>
          </w:p>
          <w:p w:rsidR="009D2AE4" w:rsidRDefault="009D2AE4" w:rsidP="009D2AE4">
            <w:pPr>
              <w:numPr>
                <w:ilvl w:val="0"/>
                <w:numId w:val="13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Соотношение сигнал/шум: -110 дБ / -112 дБ A-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weighted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 (0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dBu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in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 / +22 дБ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дБ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gain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).</w:t>
            </w:r>
          </w:p>
          <w:p w:rsidR="009D2AE4" w:rsidRDefault="009D2AE4" w:rsidP="009D2AE4">
            <w:pPr>
              <w:numPr>
                <w:ilvl w:val="0"/>
                <w:numId w:val="13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Коэффициент нелинейных искажений: 0.005% / 0.004% (A-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weighted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).</w:t>
            </w:r>
          </w:p>
          <w:p w:rsidR="009D2AE4" w:rsidRPr="002625F1" w:rsidRDefault="009D2AE4" w:rsidP="009D2AE4">
            <w:pPr>
              <w:numPr>
                <w:ilvl w:val="0"/>
                <w:numId w:val="13"/>
              </w:numPr>
              <w:spacing w:after="0" w:line="24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1"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Фантомное питание +48В </w:t>
            </w:r>
            <w:r w:rsidRPr="002625F1">
              <w:rPr>
                <w:rFonts w:ascii="Verdana" w:eastAsia="Times New Roman" w:hAnsi="Verdana" w:cs="Times New Roman"/>
                <w:color w:val="636464"/>
                <w:sz w:val="24"/>
                <w:szCs w:val="24"/>
                <w:shd w:val="clear" w:color="auto" w:fill="ADCDD7"/>
              </w:rPr>
              <w:t xml:space="preserve">Линейные входы: </w:t>
            </w:r>
          </w:p>
          <w:p w:rsidR="009D2AE4" w:rsidRDefault="009D2AE4" w:rsidP="009D2AE4">
            <w:pPr>
              <w:numPr>
                <w:ilvl w:val="0"/>
                <w:numId w:val="14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 w:rsidRPr="002625F1"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Тип: 1/4" TRS (</w:t>
            </w:r>
            <w:proofErr w:type="gram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балансные</w:t>
            </w:r>
            <w:proofErr w:type="gram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).</w:t>
            </w:r>
          </w:p>
          <w:p w:rsidR="009D2AE4" w:rsidRDefault="009D2AE4" w:rsidP="009D2AE4">
            <w:pPr>
              <w:numPr>
                <w:ilvl w:val="0"/>
                <w:numId w:val="14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Сопротивление:</w:t>
            </w: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br/>
            </w:r>
            <w:proofErr w:type="gram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Балансное</w:t>
            </w:r>
            <w:proofErr w:type="gram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: 20 кОм.</w:t>
            </w: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br/>
            </w:r>
            <w:proofErr w:type="gram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Небалансное</w:t>
            </w:r>
            <w:proofErr w:type="gram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: 10 кОм.</w:t>
            </w:r>
          </w:p>
          <w:p w:rsidR="009D2AE4" w:rsidRDefault="009D2AE4" w:rsidP="009D2AE4">
            <w:pPr>
              <w:numPr>
                <w:ilvl w:val="0"/>
                <w:numId w:val="14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Диапазон входного усиления: -10 дБ - +40 дБ.</w:t>
            </w:r>
            <w:bookmarkStart w:id="0" w:name="_GoBack"/>
            <w:bookmarkEnd w:id="0"/>
          </w:p>
          <w:p w:rsidR="009D2AE4" w:rsidRDefault="009D2AE4" w:rsidP="009D2AE4">
            <w:pPr>
              <w:numPr>
                <w:ilvl w:val="0"/>
                <w:numId w:val="14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Макс. входной уровень: +22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dBu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 (0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dB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gain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).</w:t>
            </w:r>
          </w:p>
          <w:p w:rsidR="009D2AE4" w:rsidRDefault="009D2AE4" w:rsidP="009D2AE4">
            <w:pPr>
              <w:spacing w:before="240" w:after="240" w:line="240" w:lineRule="auto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Взаимопроникновение каналов:</w:t>
            </w:r>
          </w:p>
          <w:p w:rsidR="009D2AE4" w:rsidRDefault="009D2AE4" w:rsidP="009D2AE4">
            <w:pPr>
              <w:numPr>
                <w:ilvl w:val="0"/>
                <w:numId w:val="15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При закрытом основном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фейдере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: 90 дБ.</w:t>
            </w:r>
          </w:p>
          <w:p w:rsidR="009D2AE4" w:rsidRDefault="009D2AE4" w:rsidP="009D2AE4">
            <w:pPr>
              <w:numPr>
                <w:ilvl w:val="0"/>
                <w:numId w:val="15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При закрытых канальных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фейдерах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: 89 дБ.</w:t>
            </w:r>
          </w:p>
          <w:p w:rsidR="009D2AE4" w:rsidRDefault="009D2AE4" w:rsidP="009D2AE4">
            <w:pPr>
              <w:spacing w:before="240" w:after="240" w:line="240" w:lineRule="auto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Частотный диапазон микрофонный вход - основной выход:</w:t>
            </w:r>
          </w:p>
          <w:p w:rsidR="009D2AE4" w:rsidRDefault="009D2AE4" w:rsidP="009D2AE4">
            <w:pPr>
              <w:numPr>
                <w:ilvl w:val="0"/>
                <w:numId w:val="16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&lt;10 Гц - 90 кГц: +0 дБ / -1 дБ</w:t>
            </w:r>
          </w:p>
          <w:p w:rsidR="009D2AE4" w:rsidRDefault="009D2AE4" w:rsidP="009D2AE4">
            <w:pPr>
              <w:numPr>
                <w:ilvl w:val="0"/>
                <w:numId w:val="16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&lt;10 Гц - 160 кГц: +0 дБ / -3 дБ</w:t>
            </w:r>
          </w:p>
          <w:p w:rsidR="009D2AE4" w:rsidRDefault="009D2AE4" w:rsidP="009D2AE4">
            <w:pPr>
              <w:spacing w:before="240" w:after="240" w:line="240" w:lineRule="auto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Стереовходы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:</w:t>
            </w:r>
          </w:p>
          <w:p w:rsidR="009D2AE4" w:rsidRDefault="009D2AE4" w:rsidP="009D2AE4">
            <w:pPr>
              <w:numPr>
                <w:ilvl w:val="0"/>
                <w:numId w:val="17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Тип: 1/4" TRS (</w:t>
            </w:r>
            <w:proofErr w:type="gram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балансные</w:t>
            </w:r>
            <w:proofErr w:type="gram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).</w:t>
            </w:r>
          </w:p>
          <w:p w:rsidR="009D2AE4" w:rsidRDefault="009D2AE4" w:rsidP="009D2AE4">
            <w:pPr>
              <w:numPr>
                <w:ilvl w:val="0"/>
                <w:numId w:val="17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Сопротивление: 20 кОм.</w:t>
            </w:r>
          </w:p>
          <w:p w:rsidR="009D2AE4" w:rsidRDefault="009D2AE4" w:rsidP="009D2AE4">
            <w:pPr>
              <w:numPr>
                <w:ilvl w:val="0"/>
                <w:numId w:val="17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Макс. входной уровень: +22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dBu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.</w:t>
            </w:r>
          </w:p>
          <w:p w:rsidR="009D2AE4" w:rsidRDefault="009D2AE4" w:rsidP="009D2AE4">
            <w:pPr>
              <w:spacing w:before="240" w:after="240" w:line="240" w:lineRule="auto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Эквалайзеры каналов:</w:t>
            </w:r>
          </w:p>
          <w:p w:rsidR="009D2AE4" w:rsidRDefault="009D2AE4" w:rsidP="009D2AE4">
            <w:pPr>
              <w:numPr>
                <w:ilvl w:val="0"/>
                <w:numId w:val="18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НЧ: 80 Гц (+/- 15 дБ).</w:t>
            </w:r>
          </w:p>
          <w:p w:rsidR="009D2AE4" w:rsidRDefault="009D2AE4" w:rsidP="009D2AE4">
            <w:pPr>
              <w:numPr>
                <w:ilvl w:val="0"/>
                <w:numId w:val="18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ВЧ: 12 кГц (+/- 15 дБ).</w:t>
            </w:r>
          </w:p>
          <w:p w:rsidR="009D2AE4" w:rsidRDefault="009D2AE4" w:rsidP="009D2AE4">
            <w:pPr>
              <w:spacing w:before="240" w:after="240" w:line="240" w:lineRule="auto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Аудиовыходы:</w:t>
            </w:r>
          </w:p>
          <w:p w:rsidR="009D2AE4" w:rsidRDefault="009D2AE4" w:rsidP="009D2AE4">
            <w:pPr>
              <w:numPr>
                <w:ilvl w:val="0"/>
                <w:numId w:val="19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Основные выходы:</w:t>
            </w: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br/>
            </w: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lastRenderedPageBreak/>
              <w:t>Тип: 1/4" TRS (</w:t>
            </w:r>
            <w:proofErr w:type="gram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небалансные</w:t>
            </w:r>
            <w:proofErr w:type="gram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).</w:t>
            </w: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br/>
              <w:t>Сопротивление: 120 Ом.</w:t>
            </w: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br/>
              <w:t xml:space="preserve">Макс. выходной уровень: +22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dBu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.</w:t>
            </w:r>
          </w:p>
          <w:p w:rsidR="009D2AE4" w:rsidRDefault="009D2AE4" w:rsidP="009D2AE4">
            <w:pPr>
              <w:numPr>
                <w:ilvl w:val="0"/>
                <w:numId w:val="19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Выход для наушников:</w:t>
            </w: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br/>
              <w:t>Тип: 1/4" TRS.</w:t>
            </w: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br/>
              <w:t xml:space="preserve">Макс. выходной уровень: +19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dBu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 / 150 Ом (+25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dBm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).</w:t>
            </w:r>
          </w:p>
          <w:p w:rsidR="009D2AE4" w:rsidRDefault="009D2AE4" w:rsidP="009D2AE4">
            <w:pPr>
              <w:spacing w:before="240" w:after="240" w:line="240" w:lineRule="auto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Общий уровень шумов:</w:t>
            </w:r>
          </w:p>
          <w:p w:rsidR="009D2AE4" w:rsidRDefault="009D2AE4" w:rsidP="009D2AE4">
            <w:pPr>
              <w:numPr>
                <w:ilvl w:val="0"/>
                <w:numId w:val="20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Основной и канальные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фейдеры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 - на минимуме: -106 дБ / -109 дБ (A-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weighted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).</w:t>
            </w:r>
          </w:p>
          <w:p w:rsidR="009D2AE4" w:rsidRDefault="009D2AE4" w:rsidP="009D2AE4">
            <w:pPr>
              <w:numPr>
                <w:ilvl w:val="0"/>
                <w:numId w:val="20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Основной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фейдер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 - на нуле, канальные - на минимуме: -95 дБ / -98 дБ (A-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weighted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).</w:t>
            </w:r>
          </w:p>
          <w:p w:rsidR="009D2AE4" w:rsidRDefault="009D2AE4" w:rsidP="009D2AE4">
            <w:pPr>
              <w:numPr>
                <w:ilvl w:val="0"/>
                <w:numId w:val="20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Основной и канальные 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фейдеры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 - на нуле: -84 дБ / -87 дБ (A-</w:t>
            </w:r>
            <w:proofErr w:type="spell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weighted</w:t>
            </w:r>
            <w:proofErr w:type="spell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).</w:t>
            </w:r>
          </w:p>
          <w:p w:rsidR="009D2AE4" w:rsidRDefault="009D2AE4" w:rsidP="009D2A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36464"/>
                <w:sz w:val="24"/>
                <w:szCs w:val="24"/>
                <w:bdr w:val="none" w:sz="0" w:space="0" w:color="auto" w:frame="1"/>
              </w:rPr>
              <w:t>Основные характеристики:</w:t>
            </w:r>
          </w:p>
          <w:p w:rsidR="009D2AE4" w:rsidRDefault="009D2AE4" w:rsidP="009D2AE4">
            <w:pPr>
              <w:numPr>
                <w:ilvl w:val="0"/>
                <w:numId w:val="21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Блок питания (в комплекте): BEHRINGER PSU MX3EU</w:t>
            </w:r>
          </w:p>
          <w:p w:rsidR="009D2AE4" w:rsidRDefault="009D2AE4" w:rsidP="009D2AE4">
            <w:pPr>
              <w:numPr>
                <w:ilvl w:val="0"/>
                <w:numId w:val="21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Сетевое напряжение: 230</w:t>
            </w:r>
            <w:proofErr w:type="gramStart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~, 50 Гц.</w:t>
            </w:r>
          </w:p>
          <w:p w:rsidR="009D2AE4" w:rsidRDefault="009D2AE4" w:rsidP="009D2AE4">
            <w:pPr>
              <w:numPr>
                <w:ilvl w:val="0"/>
                <w:numId w:val="21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Потребляемая мощность: 13 Вт.</w:t>
            </w:r>
          </w:p>
          <w:p w:rsidR="009D2AE4" w:rsidRDefault="009D2AE4" w:rsidP="009D2AE4">
            <w:pPr>
              <w:numPr>
                <w:ilvl w:val="0"/>
                <w:numId w:val="21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Размеры: 47 х 134 х 177 мм.</w:t>
            </w:r>
          </w:p>
          <w:p w:rsidR="009D2AE4" w:rsidRDefault="009D2AE4" w:rsidP="009D2AE4">
            <w:pPr>
              <w:numPr>
                <w:ilvl w:val="0"/>
                <w:numId w:val="21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Вес: 1.2 кг.</w:t>
            </w:r>
          </w:p>
          <w:p w:rsidR="009D2AE4" w:rsidRDefault="009D2AE4" w:rsidP="009D2AE4">
            <w:pPr>
              <w:numPr>
                <w:ilvl w:val="0"/>
                <w:numId w:val="21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Размеры в упаковке: 300 x 230 x 90 мм.</w:t>
            </w:r>
          </w:p>
          <w:p w:rsidR="009D2AE4" w:rsidRDefault="009D2AE4" w:rsidP="009D2AE4">
            <w:pPr>
              <w:numPr>
                <w:ilvl w:val="0"/>
                <w:numId w:val="21"/>
              </w:numPr>
              <w:spacing w:before="45" w:after="45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636464"/>
                <w:sz w:val="24"/>
                <w:szCs w:val="24"/>
              </w:rPr>
              <w:t>Вес в упаковке: 2.10 кг.</w:t>
            </w:r>
          </w:p>
          <w:p w:rsidR="009C3F81" w:rsidRDefault="009C3F81" w:rsidP="00502F5B">
            <w:pPr>
              <w:pStyle w:val="a3"/>
              <w:shd w:val="clear" w:color="auto" w:fill="FFFFFF"/>
              <w:spacing w:before="0" w:beforeAutospacing="0" w:after="300" w:afterAutospacing="0" w:line="276" w:lineRule="auto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1" w:rsidRDefault="009C3F81" w:rsidP="00A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1" w:rsidRPr="00502F5B" w:rsidRDefault="009C3F81" w:rsidP="00A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81" w:rsidRPr="00B6335A" w:rsidRDefault="00B6335A" w:rsidP="009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2690,00</w:t>
            </w:r>
          </w:p>
        </w:tc>
      </w:tr>
    </w:tbl>
    <w:p w:rsidR="00A2281E" w:rsidRPr="00CE5004" w:rsidRDefault="00A2281E" w:rsidP="00A2281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2281E" w:rsidRPr="00CE5004" w:rsidRDefault="00A2281E" w:rsidP="00A2281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2281E" w:rsidRDefault="00A2281E" w:rsidP="00A22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_____________ / </w:t>
      </w:r>
      <w:r w:rsidR="007649B8">
        <w:rPr>
          <w:rFonts w:ascii="Times New Roman" w:hAnsi="Times New Roman" w:cs="Times New Roman"/>
          <w:sz w:val="24"/>
          <w:szCs w:val="24"/>
        </w:rPr>
        <w:t>Пантелеева Е.Д./</w:t>
      </w:r>
    </w:p>
    <w:p w:rsidR="00A2281E" w:rsidRDefault="00A2281E" w:rsidP="00A2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81E" w:rsidRDefault="007649B8" w:rsidP="00A228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Тел: 8(34151) 4-11-38</w:t>
      </w:r>
    </w:p>
    <w:sectPr w:rsidR="00A2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1761"/>
    <w:multiLevelType w:val="multilevel"/>
    <w:tmpl w:val="4280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94272"/>
    <w:multiLevelType w:val="multilevel"/>
    <w:tmpl w:val="7FE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54E27"/>
    <w:multiLevelType w:val="multilevel"/>
    <w:tmpl w:val="D252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15DD3"/>
    <w:multiLevelType w:val="multilevel"/>
    <w:tmpl w:val="5322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B17EC"/>
    <w:multiLevelType w:val="multilevel"/>
    <w:tmpl w:val="D37C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3716B"/>
    <w:multiLevelType w:val="multilevel"/>
    <w:tmpl w:val="C50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C1BE4"/>
    <w:multiLevelType w:val="multilevel"/>
    <w:tmpl w:val="6DA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A6EA5"/>
    <w:multiLevelType w:val="multilevel"/>
    <w:tmpl w:val="E7B0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C05108"/>
    <w:multiLevelType w:val="multilevel"/>
    <w:tmpl w:val="C8C0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3F564D"/>
    <w:multiLevelType w:val="multilevel"/>
    <w:tmpl w:val="425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1E"/>
    <w:rsid w:val="000A5FAA"/>
    <w:rsid w:val="00184D2E"/>
    <w:rsid w:val="001B3678"/>
    <w:rsid w:val="0025047E"/>
    <w:rsid w:val="002625F1"/>
    <w:rsid w:val="004A2E55"/>
    <w:rsid w:val="00502F5B"/>
    <w:rsid w:val="005365C8"/>
    <w:rsid w:val="005F1999"/>
    <w:rsid w:val="007649B8"/>
    <w:rsid w:val="0082532A"/>
    <w:rsid w:val="0091511A"/>
    <w:rsid w:val="009A7828"/>
    <w:rsid w:val="009C3F81"/>
    <w:rsid w:val="009D2AE4"/>
    <w:rsid w:val="00A2281E"/>
    <w:rsid w:val="00B6335A"/>
    <w:rsid w:val="00BD2488"/>
    <w:rsid w:val="00BD61C4"/>
    <w:rsid w:val="00CE5004"/>
    <w:rsid w:val="00E070F4"/>
    <w:rsid w:val="00E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1E"/>
    <w:rPr>
      <w:rFonts w:eastAsiaTheme="minorEastAsia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2281E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A5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0"/>
    <w:uiPriority w:val="9"/>
    <w:rsid w:val="00A22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locked/>
    <w:rsid w:val="00A2281E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2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281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2281E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1E"/>
    <w:rPr>
      <w:rFonts w:eastAsiaTheme="minorEastAsia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2281E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A5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0"/>
    <w:uiPriority w:val="9"/>
    <w:rsid w:val="00A22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locked/>
    <w:rsid w:val="00A2281E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2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281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2281E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</dc:creator>
  <cp:keywords/>
  <cp:lastModifiedBy>Bibliotekar</cp:lastModifiedBy>
  <cp:revision>6</cp:revision>
  <dcterms:created xsi:type="dcterms:W3CDTF">2020-02-14T04:24:00Z</dcterms:created>
  <dcterms:modified xsi:type="dcterms:W3CDTF">2020-02-21T06:33:00Z</dcterms:modified>
</cp:coreProperties>
</file>