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Layout w:type="fixed"/>
        <w:tblLook w:val="04A0" w:firstRow="1" w:lastRow="0" w:firstColumn="1" w:lastColumn="0" w:noHBand="0" w:noVBand="1"/>
      </w:tblPr>
      <w:tblGrid>
        <w:gridCol w:w="10542"/>
      </w:tblGrid>
      <w:tr w:rsidR="00B55F43">
        <w:tc>
          <w:tcPr>
            <w:tcW w:w="10542" w:type="dxa"/>
            <w:shd w:val="clear" w:color="FFFFFF" w:fill="auto"/>
            <w:vAlign w:val="bottom"/>
          </w:tcPr>
          <w:p w:rsidR="00B55F43" w:rsidRDefault="00B55F43"/>
        </w:tc>
      </w:tr>
      <w:tr w:rsidR="00B55F43">
        <w:tc>
          <w:tcPr>
            <w:tcW w:w="10542" w:type="dxa"/>
            <w:shd w:val="clear" w:color="FFFFFF" w:fill="auto"/>
            <w:vAlign w:val="bottom"/>
          </w:tcPr>
          <w:p w:rsidR="00B55F43" w:rsidRDefault="002E6739">
            <w:pPr>
              <w:pStyle w:val="1CStyle-1"/>
            </w:pPr>
            <w:r>
              <w:t>ДОГОВОР ПОСТАВКИ № _________</w:t>
            </w:r>
          </w:p>
        </w:tc>
      </w:tr>
      <w:tr w:rsidR="00B55F43">
        <w:tc>
          <w:tcPr>
            <w:tcW w:w="10542" w:type="dxa"/>
            <w:shd w:val="clear" w:color="FFFFFF" w:fill="auto"/>
            <w:vAlign w:val="bottom"/>
          </w:tcPr>
          <w:p w:rsidR="00B55F43" w:rsidRDefault="00B55F43"/>
        </w:tc>
      </w:tr>
    </w:tbl>
    <w:tbl>
      <w:tblPr>
        <w:tblStyle w:val="TableStyle1"/>
        <w:tblW w:w="10348" w:type="dxa"/>
        <w:tblInd w:w="0" w:type="dxa"/>
        <w:tblLayout w:type="fixed"/>
        <w:tblLook w:val="04A0" w:firstRow="1" w:lastRow="0" w:firstColumn="1" w:lastColumn="0" w:noHBand="0" w:noVBand="1"/>
      </w:tblPr>
      <w:tblGrid>
        <w:gridCol w:w="5250"/>
        <w:gridCol w:w="5098"/>
      </w:tblGrid>
      <w:tr w:rsidR="00B55F43" w:rsidTr="000B72DF">
        <w:tc>
          <w:tcPr>
            <w:tcW w:w="5250" w:type="dxa"/>
            <w:shd w:val="clear" w:color="FFFFFF" w:fill="auto"/>
          </w:tcPr>
          <w:p w:rsidR="00B55F43" w:rsidRDefault="002E6739">
            <w:pPr>
              <w:pStyle w:val="1CStyle0"/>
              <w:jc w:val="left"/>
            </w:pPr>
            <w:proofErr w:type="spellStart"/>
            <w:r>
              <w:t>г.Москва</w:t>
            </w:r>
            <w:proofErr w:type="spellEnd"/>
          </w:p>
        </w:tc>
        <w:tc>
          <w:tcPr>
            <w:tcW w:w="5098" w:type="dxa"/>
            <w:shd w:val="clear" w:color="FFFFFF" w:fill="auto"/>
          </w:tcPr>
          <w:p w:rsidR="00B55F43" w:rsidRDefault="002E6739">
            <w:pPr>
              <w:pStyle w:val="1CStyle1"/>
            </w:pPr>
            <w:r>
              <w:t>«__» _______ 201_ года</w:t>
            </w:r>
          </w:p>
        </w:tc>
      </w:tr>
    </w:tbl>
    <w:tbl>
      <w:tblPr>
        <w:tblStyle w:val="TableStyle2"/>
        <w:tblW w:w="10348" w:type="dxa"/>
        <w:tblInd w:w="0" w:type="dxa"/>
        <w:tblLayout w:type="fixed"/>
        <w:tblLook w:val="04A0" w:firstRow="1" w:lastRow="0" w:firstColumn="1" w:lastColumn="0" w:noHBand="0" w:noVBand="1"/>
      </w:tblPr>
      <w:tblGrid>
        <w:gridCol w:w="735"/>
        <w:gridCol w:w="525"/>
        <w:gridCol w:w="1221"/>
        <w:gridCol w:w="1221"/>
        <w:gridCol w:w="1221"/>
        <w:gridCol w:w="486"/>
        <w:gridCol w:w="1431"/>
        <w:gridCol w:w="1037"/>
        <w:gridCol w:w="1444"/>
        <w:gridCol w:w="1027"/>
      </w:tblGrid>
      <w:tr w:rsidR="00B55F43" w:rsidTr="000B72DF">
        <w:tc>
          <w:tcPr>
            <w:tcW w:w="10348" w:type="dxa"/>
            <w:gridSpan w:val="10"/>
            <w:shd w:val="clear" w:color="FFFFFF" w:fill="auto"/>
            <w:vAlign w:val="bottom"/>
          </w:tcPr>
          <w:p w:rsidR="00B55F43" w:rsidRDefault="00B55F43"/>
        </w:tc>
      </w:tr>
      <w:tr w:rsidR="00B55F43" w:rsidTr="000B72DF">
        <w:tc>
          <w:tcPr>
            <w:tcW w:w="10348" w:type="dxa"/>
            <w:gridSpan w:val="10"/>
            <w:shd w:val="clear" w:color="FFFFFF" w:fill="auto"/>
          </w:tcPr>
          <w:p w:rsidR="00B55F43" w:rsidRPr="00612F25" w:rsidRDefault="002E6739">
            <w:pPr>
              <w:pStyle w:val="1CStyle2"/>
              <w:rPr>
                <w:sz w:val="20"/>
              </w:rPr>
            </w:pPr>
            <w:r w:rsidRPr="00612F25">
              <w:rPr>
                <w:sz w:val="20"/>
              </w:rPr>
              <w:t xml:space="preserve">Общество с ограниченной ответственностью "МУЗЫКАНТ", именуемое в дальнейшем «Поставщик», </w:t>
            </w:r>
            <w:r w:rsidR="00D271F9" w:rsidRPr="00612F25">
              <w:rPr>
                <w:sz w:val="20"/>
              </w:rPr>
              <w:t xml:space="preserve">в лице управляющего интернет-магазином Общество с ограниченной ответственностью «МУЗЫКАНТ», Бурак Е.Г., действующего на основании </w:t>
            </w:r>
            <w:proofErr w:type="spellStart"/>
            <w:r w:rsidR="00D271F9" w:rsidRPr="00612F25">
              <w:rPr>
                <w:sz w:val="20"/>
              </w:rPr>
              <w:t>дов</w:t>
            </w:r>
            <w:proofErr w:type="spellEnd"/>
            <w:r w:rsidR="00D271F9" w:rsidRPr="00612F25">
              <w:rPr>
                <w:sz w:val="20"/>
              </w:rPr>
              <w:t>. № 17/12/2016/П от 30.12.2016г., с одной стороны</w:t>
            </w:r>
            <w:r w:rsidRPr="00612F25">
              <w:rPr>
                <w:sz w:val="20"/>
              </w:rPr>
              <w:t>, и ________________________________, в лице  _______________________________________, действующего на основании _______________________________________, с другой стороны, заключили настоящий договор о нижеследующем:</w:t>
            </w:r>
          </w:p>
        </w:tc>
      </w:tr>
      <w:tr w:rsidR="00B55F43"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1. ПРЕДМЕТ ДОГОВОРА.</w:t>
            </w:r>
          </w:p>
        </w:tc>
      </w:tr>
      <w:tr w:rsidR="00B55F43" w:rsidTr="000B72DF">
        <w:tc>
          <w:tcPr>
            <w:tcW w:w="735" w:type="dxa"/>
            <w:shd w:val="clear" w:color="FFFFFF" w:fill="auto"/>
          </w:tcPr>
          <w:p w:rsidR="00B55F43" w:rsidRPr="00612F25" w:rsidRDefault="002E6739">
            <w:pPr>
              <w:pStyle w:val="1CStyle4"/>
              <w:jc w:val="left"/>
              <w:rPr>
                <w:sz w:val="20"/>
              </w:rPr>
            </w:pPr>
            <w:r w:rsidRPr="00612F25">
              <w:rPr>
                <w:sz w:val="20"/>
              </w:rPr>
              <w:t>1.1.</w:t>
            </w:r>
          </w:p>
        </w:tc>
        <w:tc>
          <w:tcPr>
            <w:tcW w:w="9613" w:type="dxa"/>
            <w:gridSpan w:val="9"/>
            <w:shd w:val="clear" w:color="FFFFFF" w:fill="auto"/>
          </w:tcPr>
          <w:p w:rsidR="00B55F43" w:rsidRPr="00612F25" w:rsidRDefault="002E6739">
            <w:pPr>
              <w:pStyle w:val="1CStyle5"/>
              <w:rPr>
                <w:sz w:val="20"/>
              </w:rPr>
            </w:pPr>
            <w:r w:rsidRPr="00612F25">
              <w:rPr>
                <w:sz w:val="20"/>
              </w:rPr>
              <w:t>“Поставщик” обязуется передать в собственность, а “Покупатель” принять и оплатить  следующий товар:</w:t>
            </w:r>
          </w:p>
        </w:tc>
      </w:tr>
      <w:tr w:rsidR="00B55F43" w:rsidTr="000B72DF">
        <w:trPr>
          <w:trHeight w:hRule="exact" w:val="840"/>
        </w:trPr>
        <w:tc>
          <w:tcPr>
            <w:tcW w:w="735" w:type="dxa"/>
            <w:shd w:val="clear" w:color="FFFFFF" w:fill="auto"/>
            <w:vAlign w:val="bottom"/>
          </w:tcPr>
          <w:p w:rsidR="00B55F43" w:rsidRDefault="00B55F43"/>
        </w:tc>
        <w:tc>
          <w:tcPr>
            <w:tcW w:w="525"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Pr>
              <w:pStyle w:val="1CStyle6"/>
            </w:pPr>
            <w:r>
              <w:t>№</w:t>
            </w:r>
          </w:p>
        </w:tc>
        <w:tc>
          <w:tcPr>
            <w:tcW w:w="3663" w:type="dxa"/>
            <w:gridSpan w:val="3"/>
            <w:tcBorders>
              <w:top w:val="single" w:sz="5" w:space="0" w:color="auto"/>
              <w:left w:val="none" w:sz="5" w:space="0" w:color="auto"/>
              <w:bottom w:val="single" w:sz="5" w:space="0" w:color="auto"/>
            </w:tcBorders>
            <w:shd w:val="clear" w:color="FFFFFF" w:fill="auto"/>
            <w:vAlign w:val="center"/>
          </w:tcPr>
          <w:p w:rsidR="00B55F43" w:rsidRDefault="002E6739">
            <w:pPr>
              <w:pStyle w:val="1CStyle7"/>
            </w:pPr>
            <w:r>
              <w:t>Наименование</w:t>
            </w: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Pr>
              <w:pStyle w:val="1CStyle8"/>
            </w:pPr>
            <w:r>
              <w:t>Ед.</w:t>
            </w:r>
          </w:p>
        </w:tc>
        <w:tc>
          <w:tcPr>
            <w:tcW w:w="1431"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9"/>
            </w:pPr>
            <w:r>
              <w:t>Кол-во</w:t>
            </w:r>
          </w:p>
        </w:tc>
        <w:tc>
          <w:tcPr>
            <w:tcW w:w="1037"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10"/>
            </w:pPr>
            <w:r>
              <w:t>Цена за ед., руб., в том числе НДС (18%)</w:t>
            </w:r>
          </w:p>
        </w:tc>
        <w:tc>
          <w:tcPr>
            <w:tcW w:w="1444"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10"/>
            </w:pPr>
            <w:r>
              <w:t>Скидка</w:t>
            </w:r>
          </w:p>
        </w:tc>
        <w:tc>
          <w:tcPr>
            <w:tcW w:w="1027"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10"/>
            </w:pPr>
            <w:r>
              <w:t>Общая цена, руб., в том числе НДС(18%)</w:t>
            </w:r>
          </w:p>
        </w:tc>
      </w:tr>
      <w:tr w:rsidR="00B55F43" w:rsidTr="000B72DF">
        <w:tc>
          <w:tcPr>
            <w:tcW w:w="735" w:type="dxa"/>
            <w:shd w:val="clear" w:color="FFFFFF" w:fill="auto"/>
            <w:vAlign w:val="bottom"/>
          </w:tcPr>
          <w:p w:rsidR="00B55F43" w:rsidRDefault="00B55F43"/>
        </w:tc>
        <w:tc>
          <w:tcPr>
            <w:tcW w:w="525"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B55F43"/>
        </w:tc>
        <w:tc>
          <w:tcPr>
            <w:tcW w:w="3663" w:type="dxa"/>
            <w:gridSpan w:val="3"/>
            <w:tcBorders>
              <w:top w:val="single" w:sz="5" w:space="0" w:color="auto"/>
              <w:bottom w:val="single" w:sz="5" w:space="0" w:color="auto"/>
            </w:tcBorders>
            <w:shd w:val="clear" w:color="FFFFFF" w:fill="auto"/>
            <w:vAlign w:val="bottom"/>
          </w:tcPr>
          <w:p w:rsidR="00B55F43" w:rsidRDefault="00B55F43">
            <w:pPr>
              <w:pStyle w:val="1CStyle11"/>
              <w:jc w:val="left"/>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roofErr w:type="spellStart"/>
            <w:r>
              <w:t>шт</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2"/>
            </w:pPr>
          </w:p>
        </w:tc>
        <w:tc>
          <w:tcPr>
            <w:tcW w:w="103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444"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02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r>
      <w:tr w:rsidR="00B55F43" w:rsidTr="000B72DF">
        <w:tc>
          <w:tcPr>
            <w:tcW w:w="735" w:type="dxa"/>
            <w:shd w:val="clear" w:color="FFFFFF" w:fill="auto"/>
            <w:vAlign w:val="bottom"/>
          </w:tcPr>
          <w:p w:rsidR="00B55F43" w:rsidRDefault="00B55F43"/>
        </w:tc>
        <w:tc>
          <w:tcPr>
            <w:tcW w:w="525"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B55F43"/>
        </w:tc>
        <w:tc>
          <w:tcPr>
            <w:tcW w:w="3663" w:type="dxa"/>
            <w:gridSpan w:val="3"/>
            <w:tcBorders>
              <w:top w:val="single" w:sz="5" w:space="0" w:color="auto"/>
              <w:bottom w:val="single" w:sz="5" w:space="0" w:color="auto"/>
            </w:tcBorders>
            <w:shd w:val="clear" w:color="FFFFFF" w:fill="auto"/>
            <w:vAlign w:val="bottom"/>
          </w:tcPr>
          <w:p w:rsidR="00B55F43" w:rsidRDefault="00B55F43">
            <w:pPr>
              <w:pStyle w:val="1CStyle11"/>
              <w:jc w:val="left"/>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roofErr w:type="spellStart"/>
            <w:r>
              <w:t>шт</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2"/>
            </w:pPr>
          </w:p>
        </w:tc>
        <w:tc>
          <w:tcPr>
            <w:tcW w:w="103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444"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02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r>
      <w:tr w:rsidR="00B55F43" w:rsidTr="000B72DF">
        <w:tc>
          <w:tcPr>
            <w:tcW w:w="735" w:type="dxa"/>
            <w:shd w:val="clear" w:color="FFFFFF" w:fill="auto"/>
            <w:vAlign w:val="bottom"/>
          </w:tcPr>
          <w:p w:rsidR="00B55F43" w:rsidRDefault="00B55F43">
            <w:pPr>
              <w:jc w:val="center"/>
            </w:pPr>
          </w:p>
        </w:tc>
        <w:tc>
          <w:tcPr>
            <w:tcW w:w="1746" w:type="dxa"/>
            <w:gridSpan w:val="2"/>
            <w:shd w:val="clear" w:color="FFFFFF" w:fill="auto"/>
            <w:vAlign w:val="bottom"/>
          </w:tcPr>
          <w:p w:rsidR="00B55F43" w:rsidRDefault="00B55F43"/>
        </w:tc>
        <w:tc>
          <w:tcPr>
            <w:tcW w:w="7867" w:type="dxa"/>
            <w:gridSpan w:val="7"/>
            <w:shd w:val="clear" w:color="FFFFFF" w:fill="auto"/>
            <w:vAlign w:val="bottom"/>
          </w:tcPr>
          <w:p w:rsidR="00B55F43" w:rsidRDefault="00B55F43">
            <w:pPr>
              <w:jc w:val="center"/>
            </w:pPr>
          </w:p>
        </w:tc>
      </w:tr>
      <w:tr w:rsidR="00B55F43" w:rsidTr="000B72DF">
        <w:tc>
          <w:tcPr>
            <w:tcW w:w="735" w:type="dxa"/>
            <w:shd w:val="clear" w:color="FFFFFF" w:fill="auto"/>
            <w:vAlign w:val="bottom"/>
          </w:tcPr>
          <w:p w:rsidR="00B55F43" w:rsidRDefault="00B55F43"/>
        </w:tc>
        <w:tc>
          <w:tcPr>
            <w:tcW w:w="1746" w:type="dxa"/>
            <w:gridSpan w:val="2"/>
            <w:shd w:val="clear" w:color="FFFFFF" w:fill="auto"/>
          </w:tcPr>
          <w:p w:rsidR="00B55F43" w:rsidRDefault="002E6739">
            <w:pPr>
              <w:pStyle w:val="1CStyle14"/>
            </w:pPr>
            <w:r>
              <w:t>Общая цена товара:</w:t>
            </w:r>
          </w:p>
        </w:tc>
        <w:tc>
          <w:tcPr>
            <w:tcW w:w="7867" w:type="dxa"/>
            <w:gridSpan w:val="7"/>
            <w:shd w:val="clear" w:color="FFFFFF" w:fill="auto"/>
          </w:tcPr>
          <w:p w:rsidR="00B55F43" w:rsidRDefault="002E6739">
            <w:pPr>
              <w:pStyle w:val="1CStyle15"/>
              <w:jc w:val="left"/>
            </w:pPr>
            <w:r>
              <w:t>________ (_____________________ рубля __ копеек) руб., в том числе НДС (18%) _______ (_______________ рубля __ копеек)</w:t>
            </w:r>
          </w:p>
        </w:tc>
      </w:tr>
      <w:tr w:rsidR="00B55F43" w:rsidTr="000B72DF">
        <w:tc>
          <w:tcPr>
            <w:tcW w:w="735" w:type="dxa"/>
            <w:shd w:val="clear" w:color="FFFFFF" w:fill="auto"/>
            <w:vAlign w:val="bottom"/>
          </w:tcPr>
          <w:p w:rsidR="00B55F43" w:rsidRDefault="00B55F43"/>
        </w:tc>
        <w:tc>
          <w:tcPr>
            <w:tcW w:w="525" w:type="dxa"/>
            <w:shd w:val="clear" w:color="FFFFFF" w:fill="auto"/>
            <w:vAlign w:val="bottom"/>
          </w:tcPr>
          <w:p w:rsidR="00B55F43" w:rsidRDefault="00B55F43"/>
        </w:tc>
        <w:tc>
          <w:tcPr>
            <w:tcW w:w="1221" w:type="dxa"/>
            <w:shd w:val="clear" w:color="FFFFFF" w:fill="auto"/>
            <w:vAlign w:val="bottom"/>
          </w:tcPr>
          <w:p w:rsidR="00B55F43" w:rsidRDefault="00B55F43"/>
        </w:tc>
        <w:tc>
          <w:tcPr>
            <w:tcW w:w="1221" w:type="dxa"/>
            <w:shd w:val="clear" w:color="FFFFFF" w:fill="auto"/>
            <w:vAlign w:val="bottom"/>
          </w:tcPr>
          <w:p w:rsidR="00B55F43" w:rsidRDefault="00B55F43"/>
        </w:tc>
        <w:tc>
          <w:tcPr>
            <w:tcW w:w="1221" w:type="dxa"/>
            <w:shd w:val="clear" w:color="FFFFFF" w:fill="auto"/>
            <w:vAlign w:val="bottom"/>
          </w:tcPr>
          <w:p w:rsidR="00B55F43" w:rsidRDefault="00B55F43"/>
        </w:tc>
        <w:tc>
          <w:tcPr>
            <w:tcW w:w="1917" w:type="dxa"/>
            <w:gridSpan w:val="2"/>
            <w:shd w:val="clear" w:color="FFFFFF" w:fill="auto"/>
            <w:vAlign w:val="bottom"/>
          </w:tcPr>
          <w:p w:rsidR="00B55F43" w:rsidRDefault="00B55F43"/>
        </w:tc>
        <w:tc>
          <w:tcPr>
            <w:tcW w:w="1037" w:type="dxa"/>
            <w:shd w:val="clear" w:color="FFFFFF" w:fill="auto"/>
            <w:vAlign w:val="bottom"/>
          </w:tcPr>
          <w:p w:rsidR="00B55F43" w:rsidRDefault="00B55F43"/>
        </w:tc>
        <w:tc>
          <w:tcPr>
            <w:tcW w:w="1444" w:type="dxa"/>
            <w:shd w:val="clear" w:color="FFFFFF" w:fill="auto"/>
            <w:vAlign w:val="bottom"/>
          </w:tcPr>
          <w:p w:rsidR="00B55F43" w:rsidRDefault="00B55F43"/>
        </w:tc>
        <w:tc>
          <w:tcPr>
            <w:tcW w:w="1027" w:type="dxa"/>
            <w:shd w:val="clear" w:color="FFFFFF" w:fill="auto"/>
            <w:vAlign w:val="bottom"/>
          </w:tcPr>
          <w:p w:rsidR="00B55F43" w:rsidRDefault="00B55F43"/>
        </w:tc>
      </w:tr>
      <w:tr w:rsidR="00B55F43" w:rsidRPr="002E6739"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2. СРОКИ И ПОРЯДОК ПОСТАВКИ.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2.1.</w:t>
            </w:r>
          </w:p>
        </w:tc>
        <w:tc>
          <w:tcPr>
            <w:tcW w:w="9613" w:type="dxa"/>
            <w:gridSpan w:val="9"/>
            <w:shd w:val="clear" w:color="FFFFFF" w:fill="auto"/>
          </w:tcPr>
          <w:p w:rsidR="00B55F43" w:rsidRPr="00612F25" w:rsidRDefault="002E6739">
            <w:pPr>
              <w:pStyle w:val="1CStyle16"/>
              <w:rPr>
                <w:sz w:val="20"/>
              </w:rPr>
            </w:pPr>
            <w:r w:rsidRPr="00612F25">
              <w:rPr>
                <w:sz w:val="20"/>
              </w:rPr>
              <w:t>Продукция по настоящему договору поставляется в срок 20 (двадцать) дней.</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2.2.</w:t>
            </w:r>
          </w:p>
        </w:tc>
        <w:tc>
          <w:tcPr>
            <w:tcW w:w="9613" w:type="dxa"/>
            <w:gridSpan w:val="9"/>
            <w:shd w:val="clear" w:color="FFFFFF" w:fill="auto"/>
          </w:tcPr>
          <w:p w:rsidR="00B55F43" w:rsidRPr="00612F25" w:rsidRDefault="002E6739">
            <w:pPr>
              <w:pStyle w:val="1CStyle16"/>
              <w:rPr>
                <w:sz w:val="20"/>
              </w:rPr>
            </w:pPr>
            <w:r w:rsidRPr="00612F25">
              <w:rPr>
                <w:sz w:val="20"/>
              </w:rPr>
              <w:t>Датой поставки является дата, указанная в товарной накладной ТОРГ-12. С даты поставки к Покупателю переходит право собственности на продукцию, а также все риски случайной гибели или порчи поставляемой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2.3.</w:t>
            </w:r>
          </w:p>
        </w:tc>
        <w:tc>
          <w:tcPr>
            <w:tcW w:w="9613" w:type="dxa"/>
            <w:gridSpan w:val="9"/>
            <w:shd w:val="clear" w:color="FFFFFF" w:fill="auto"/>
          </w:tcPr>
          <w:p w:rsidR="00B55F43" w:rsidRPr="00612F25" w:rsidRDefault="002E6739">
            <w:pPr>
              <w:pStyle w:val="1CStyle16"/>
              <w:rPr>
                <w:sz w:val="20"/>
              </w:rPr>
            </w:pPr>
            <w:r w:rsidRPr="00612F25">
              <w:rPr>
                <w:sz w:val="20"/>
              </w:rPr>
              <w:t>По предварительному письменному согласованию возможна досрочная поставка. В этом случае Покупатель обязуется своевременно осуществить приемку продукции. Срок оплаты при этом для Покупателя не изменяется.</w:t>
            </w:r>
          </w:p>
        </w:tc>
      </w:tr>
      <w:tr w:rsidR="00B55F43" w:rsidRPr="002E6739"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3. 3. ЦЕНА И ПОРЯДОК РАСЧЕТОВ.</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3.1.</w:t>
            </w:r>
          </w:p>
        </w:tc>
        <w:tc>
          <w:tcPr>
            <w:tcW w:w="9613" w:type="dxa"/>
            <w:gridSpan w:val="9"/>
            <w:shd w:val="clear" w:color="FFFFFF" w:fill="auto"/>
          </w:tcPr>
          <w:p w:rsidR="00B55F43" w:rsidRPr="00612F25" w:rsidRDefault="002E6739">
            <w:pPr>
              <w:pStyle w:val="1CStyle5"/>
              <w:rPr>
                <w:sz w:val="20"/>
              </w:rPr>
            </w:pPr>
            <w:r w:rsidRPr="00612F25">
              <w:rPr>
                <w:sz w:val="20"/>
              </w:rPr>
              <w:t>Срок оплаты: 10 календарных  дней с даты подписания товарной накладной. Оплата осуществляется Покупателем на основании настоящего договора. Предоставление счета на оплату со стороны Поставщика не является обязательным условием оплаты.</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3.2.</w:t>
            </w:r>
          </w:p>
        </w:tc>
        <w:tc>
          <w:tcPr>
            <w:tcW w:w="9613" w:type="dxa"/>
            <w:gridSpan w:val="9"/>
            <w:shd w:val="clear" w:color="FFFFFF" w:fill="auto"/>
          </w:tcPr>
          <w:p w:rsidR="00B55F43" w:rsidRPr="00612F25" w:rsidRDefault="002E6739">
            <w:pPr>
              <w:pStyle w:val="1CStyle5"/>
              <w:rPr>
                <w:sz w:val="20"/>
              </w:rPr>
            </w:pPr>
            <w:r w:rsidRPr="00612F25">
              <w:rPr>
                <w:sz w:val="20"/>
              </w:rPr>
              <w:t>Форма оплаты: в безналичной форме, путем перечисления денежных средств на расчетный счет Поставщика или иными способами, не запрещенными действующим законодательством РФ.</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3.3.</w:t>
            </w:r>
          </w:p>
        </w:tc>
        <w:tc>
          <w:tcPr>
            <w:tcW w:w="9613" w:type="dxa"/>
            <w:gridSpan w:val="9"/>
            <w:shd w:val="clear" w:color="FFFFFF" w:fill="auto"/>
          </w:tcPr>
          <w:p w:rsidR="00B55F43" w:rsidRPr="00612F25" w:rsidRDefault="002E6739">
            <w:pPr>
              <w:pStyle w:val="1CStyle5"/>
              <w:rPr>
                <w:sz w:val="20"/>
              </w:rPr>
            </w:pPr>
            <w:r w:rsidRPr="00612F25">
              <w:rPr>
                <w:sz w:val="20"/>
              </w:rPr>
              <w:t>Стороны договорились ежемесячно осуществлять взаимную сверку поставленной продукции и произведенных платежей.</w:t>
            </w:r>
          </w:p>
        </w:tc>
      </w:tr>
      <w:tr w:rsidR="00B55F43" w:rsidRPr="002E6739"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4. 4. ОБЯЗАТЕЛЬСТВА СТОРОН.</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4.1.</w:t>
            </w:r>
          </w:p>
        </w:tc>
        <w:tc>
          <w:tcPr>
            <w:tcW w:w="9613" w:type="dxa"/>
            <w:gridSpan w:val="9"/>
            <w:shd w:val="clear" w:color="FFFFFF" w:fill="auto"/>
          </w:tcPr>
          <w:p w:rsidR="00B55F43" w:rsidRPr="00612F25" w:rsidRDefault="002E6739">
            <w:pPr>
              <w:pStyle w:val="1CStyle5"/>
              <w:rPr>
                <w:sz w:val="20"/>
              </w:rPr>
            </w:pPr>
            <w:r w:rsidRPr="00612F25">
              <w:rPr>
                <w:sz w:val="20"/>
              </w:rPr>
              <w:t>Поставщик принимает на себя обязательства: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обеспечить поставку продукции Покупателю в соответствии с условиями настоящего договора;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информировать Покупателя о готовности товара к отгрузке;</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передать продукцию, свободную от прав третьих лиц;</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4.2.</w:t>
            </w:r>
          </w:p>
        </w:tc>
        <w:tc>
          <w:tcPr>
            <w:tcW w:w="9613" w:type="dxa"/>
            <w:gridSpan w:val="9"/>
            <w:shd w:val="clear" w:color="FFFFFF" w:fill="auto"/>
          </w:tcPr>
          <w:p w:rsidR="00B55F43" w:rsidRPr="00612F25" w:rsidRDefault="002E6739">
            <w:pPr>
              <w:pStyle w:val="1CStyle5"/>
              <w:rPr>
                <w:sz w:val="20"/>
              </w:rPr>
            </w:pPr>
            <w:r w:rsidRPr="00612F25">
              <w:rPr>
                <w:sz w:val="20"/>
              </w:rPr>
              <w:t>Покупатель принимает на себя обязательства: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обеспечить своевременный прием продукции в пункте назначения</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погрузочные работы (в случае их необходимости) осуществляются силами Поставщика;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подписывать акты сверок, предоставленных Поставщиком в течение 15 рабочих дней с даты их предоставления Поставщиком;</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оплатить стоимость продукции в сроки, предусмотренные в п.3.1. договора;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 xml:space="preserve">обеспечить подписание документов, </w:t>
            </w:r>
            <w:proofErr w:type="spellStart"/>
            <w:r w:rsidRPr="00612F25">
              <w:rPr>
                <w:sz w:val="20"/>
              </w:rPr>
              <w:t>в.т.ч</w:t>
            </w:r>
            <w:proofErr w:type="spellEnd"/>
            <w:r w:rsidRPr="00612F25">
              <w:rPr>
                <w:sz w:val="20"/>
              </w:rPr>
              <w:t>. подтверждающих поставку продукции, уполномоченными представителями (предоставление копии доверенности, заверенной Покупателем, лицом осуществляющим приемку обязательно). При отсутствии у представителя Покупателя доверенности на получение товара и подписание документов, Поставщик имеет право не отгружать товар, без возможности предъявления претензий по срокам поставки товара;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информировать Поставщика, с предоставлением соответствующих документов, об изменении юридического и фактического адреса, банковских реквизитов, смене единоличного исполнительного органа, изменения в списке лиц, уполномоченных подписывать товарно-транспортные накладные,  не позднее 20 рабочих дней с даты, произведенных изменений.</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5. КАЧЕСТВО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5.1.</w:t>
            </w:r>
          </w:p>
        </w:tc>
        <w:tc>
          <w:tcPr>
            <w:tcW w:w="9613" w:type="dxa"/>
            <w:gridSpan w:val="9"/>
            <w:shd w:val="clear" w:color="FFFFFF" w:fill="auto"/>
          </w:tcPr>
          <w:p w:rsidR="00B55F43" w:rsidRPr="00612F25" w:rsidRDefault="002E6739">
            <w:pPr>
              <w:pStyle w:val="1CStyle5"/>
              <w:rPr>
                <w:sz w:val="20"/>
              </w:rPr>
            </w:pPr>
            <w:r w:rsidRPr="00612F25">
              <w:rPr>
                <w:sz w:val="20"/>
              </w:rPr>
              <w:t>Качество продукции, подлежащей поставке, должно соответствовать требованиям ГОСТа, ТУ для данного вида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5.2.</w:t>
            </w:r>
          </w:p>
        </w:tc>
        <w:tc>
          <w:tcPr>
            <w:tcW w:w="9613" w:type="dxa"/>
            <w:gridSpan w:val="9"/>
            <w:shd w:val="clear" w:color="FFFFFF" w:fill="auto"/>
          </w:tcPr>
          <w:p w:rsidR="00B55F43" w:rsidRPr="00612F25" w:rsidRDefault="002E6739">
            <w:pPr>
              <w:pStyle w:val="1CStyle5"/>
              <w:rPr>
                <w:sz w:val="20"/>
              </w:rPr>
            </w:pPr>
            <w:r w:rsidRPr="00612F25">
              <w:rPr>
                <w:sz w:val="20"/>
              </w:rPr>
              <w:t xml:space="preserve">На поставляемый товар предоставляется гарантия 12 месяцев в соответствии с условиями, </w:t>
            </w:r>
            <w:r w:rsidRPr="00612F25">
              <w:rPr>
                <w:sz w:val="20"/>
              </w:rPr>
              <w:lastRenderedPageBreak/>
              <w:t>изложенными в гарантийных талонах.</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lastRenderedPageBreak/>
              <w:t>6. ПОРЯДОК ПРИЕМКИ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6.1.</w:t>
            </w:r>
          </w:p>
        </w:tc>
        <w:tc>
          <w:tcPr>
            <w:tcW w:w="9613" w:type="dxa"/>
            <w:gridSpan w:val="9"/>
            <w:shd w:val="clear" w:color="FFFFFF" w:fill="auto"/>
          </w:tcPr>
          <w:p w:rsidR="00B55F43" w:rsidRPr="00612F25" w:rsidRDefault="002E6739">
            <w:pPr>
              <w:pStyle w:val="1CStyle5"/>
              <w:rPr>
                <w:sz w:val="20"/>
              </w:rPr>
            </w:pPr>
            <w:r w:rsidRPr="00612F25">
              <w:rPr>
                <w:sz w:val="20"/>
              </w:rPr>
              <w:t>При осуществлении приемки товара, Покупатель обязан осмотреть продукцию,  проверить    количество, качество, а также совершить другие необходимые действия, обеспечивающие  принятие товара.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6.2.</w:t>
            </w:r>
          </w:p>
        </w:tc>
        <w:tc>
          <w:tcPr>
            <w:tcW w:w="9613" w:type="dxa"/>
            <w:gridSpan w:val="9"/>
            <w:shd w:val="clear" w:color="FFFFFF" w:fill="auto"/>
          </w:tcPr>
          <w:p w:rsidR="00B55F43" w:rsidRPr="00612F25" w:rsidRDefault="002E6739">
            <w:pPr>
              <w:pStyle w:val="1CStyle5"/>
              <w:rPr>
                <w:sz w:val="20"/>
              </w:rPr>
            </w:pPr>
            <w:r w:rsidRPr="00612F25">
              <w:rPr>
                <w:sz w:val="20"/>
              </w:rPr>
              <w:t>Поставщик несет ответственность за недостатки продукции, которые возникли до передачи ее Покупателю. После получения Покупателем продукции, стороны подписывают товарную накладную. Претензии  по качеству поставленной продукции после подписания товарной накладной со стороны уполномоченного представителя Покупателя подлежат удовлетворению в случае выявления заводского брака. Претензии по внешнему виду, комплектации, упаковке после подписания товарной накладной не принимаются.</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6.3.</w:t>
            </w:r>
          </w:p>
        </w:tc>
        <w:tc>
          <w:tcPr>
            <w:tcW w:w="9613" w:type="dxa"/>
            <w:gridSpan w:val="9"/>
            <w:shd w:val="clear" w:color="FFFFFF" w:fill="auto"/>
          </w:tcPr>
          <w:p w:rsidR="00B55F43" w:rsidRPr="00612F25" w:rsidRDefault="002E6739">
            <w:pPr>
              <w:pStyle w:val="1CStyle5"/>
              <w:rPr>
                <w:sz w:val="20"/>
              </w:rPr>
            </w:pPr>
            <w:r w:rsidRPr="00612F25">
              <w:rPr>
                <w:sz w:val="20"/>
              </w:rPr>
              <w:t>В  случае  обнаружения  при приемке продукции несоответствия условиям  настоящего договора по количеству, качеству, ассортименту, Покупатель обязан незамедлительно сообщить об этом Поставщику любым возможным способом (телефонограмма, факс). В вышеуказанных случаях Покупатель имеет право  отказаться от приемки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6.4.</w:t>
            </w:r>
          </w:p>
        </w:tc>
        <w:tc>
          <w:tcPr>
            <w:tcW w:w="9613" w:type="dxa"/>
            <w:gridSpan w:val="9"/>
            <w:shd w:val="clear" w:color="FFFFFF" w:fill="auto"/>
          </w:tcPr>
          <w:p w:rsidR="00B55F43" w:rsidRPr="00612F25" w:rsidRDefault="002E6739">
            <w:pPr>
              <w:pStyle w:val="1CStyle5"/>
              <w:rPr>
                <w:sz w:val="20"/>
              </w:rPr>
            </w:pPr>
            <w:r w:rsidRPr="00612F25">
              <w:rPr>
                <w:sz w:val="20"/>
              </w:rPr>
              <w:t>При поставке продукции не соответствующей условиям настоящего договора стороны подписывают соответствующий акт, в котором определяют порядок и сроки замены продукции, перерасчета цены или сроки возвращения, уплаченных Покупателем денежных средств, при поставке на условиях предварительной оплаты.</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7. ОТВЕТСТВЕННОСТЬ СТОРОН.</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7.1.</w:t>
            </w:r>
          </w:p>
        </w:tc>
        <w:tc>
          <w:tcPr>
            <w:tcW w:w="9613" w:type="dxa"/>
            <w:gridSpan w:val="9"/>
            <w:shd w:val="clear" w:color="FFFFFF" w:fill="auto"/>
          </w:tcPr>
          <w:p w:rsidR="00B55F43" w:rsidRPr="00612F25" w:rsidRDefault="002E6739">
            <w:pPr>
              <w:pStyle w:val="1CStyle5"/>
              <w:rPr>
                <w:sz w:val="20"/>
              </w:rPr>
            </w:pPr>
            <w:r w:rsidRPr="00612F25">
              <w:rPr>
                <w:sz w:val="20"/>
              </w:rPr>
              <w:t>Стороны несут ответственность за неисполнение или ненадлежащее исполнение условий договора на основании действующего законодательства РФ.</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7.2.</w:t>
            </w:r>
          </w:p>
        </w:tc>
        <w:tc>
          <w:tcPr>
            <w:tcW w:w="9613" w:type="dxa"/>
            <w:gridSpan w:val="9"/>
            <w:shd w:val="clear" w:color="FFFFFF" w:fill="auto"/>
          </w:tcPr>
          <w:p w:rsidR="00B55F43" w:rsidRPr="00612F25" w:rsidRDefault="002E6739">
            <w:pPr>
              <w:pStyle w:val="1CStyle5"/>
              <w:rPr>
                <w:sz w:val="20"/>
              </w:rPr>
            </w:pPr>
            <w:r w:rsidRPr="00612F25">
              <w:rPr>
                <w:sz w:val="20"/>
              </w:rPr>
              <w:t>При нарушении сроков оплаты “Покупатель” выплачивает “Поставщику” за каждый день просрочки неустойку в размере 0,5% от общей суммы настоящего договора.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7.3.</w:t>
            </w:r>
          </w:p>
        </w:tc>
        <w:tc>
          <w:tcPr>
            <w:tcW w:w="9613" w:type="dxa"/>
            <w:gridSpan w:val="9"/>
            <w:shd w:val="clear" w:color="FFFFFF" w:fill="auto"/>
          </w:tcPr>
          <w:p w:rsidR="00B55F43" w:rsidRPr="00612F25" w:rsidRDefault="002E6739">
            <w:pPr>
              <w:pStyle w:val="1CStyle5"/>
              <w:rPr>
                <w:sz w:val="20"/>
              </w:rPr>
            </w:pPr>
            <w:r w:rsidRPr="00612F25">
              <w:rPr>
                <w:sz w:val="20"/>
              </w:rPr>
              <w:t>Для начала начисления неустойки не требуется никаких уведомлений. Неустойка начисляется автоматически.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7.4.</w:t>
            </w:r>
          </w:p>
        </w:tc>
        <w:tc>
          <w:tcPr>
            <w:tcW w:w="9613" w:type="dxa"/>
            <w:gridSpan w:val="9"/>
            <w:shd w:val="clear" w:color="FFFFFF" w:fill="auto"/>
          </w:tcPr>
          <w:p w:rsidR="00B55F43" w:rsidRPr="00612F25" w:rsidRDefault="002E6739">
            <w:pPr>
              <w:pStyle w:val="1CStyle5"/>
              <w:rPr>
                <w:sz w:val="20"/>
              </w:rPr>
            </w:pPr>
            <w:r w:rsidRPr="00612F25">
              <w:rPr>
                <w:sz w:val="20"/>
              </w:rPr>
              <w:t>Стороны оставляют за собой право  не применять друг к другу штрафные санкции, предусмотренные настоящим договором.</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8. ОБСТОЯТЕЛЬСТВА НЕПРЕОДОЛИМОЙ СИЛЫ.</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8.1.</w:t>
            </w:r>
          </w:p>
        </w:tc>
        <w:tc>
          <w:tcPr>
            <w:tcW w:w="9613" w:type="dxa"/>
            <w:gridSpan w:val="9"/>
            <w:shd w:val="clear" w:color="FFFFFF" w:fill="auto"/>
          </w:tcPr>
          <w:p w:rsidR="00B55F43" w:rsidRPr="00612F25" w:rsidRDefault="002E6739">
            <w:pPr>
              <w:pStyle w:val="1CStyle5"/>
              <w:rPr>
                <w:sz w:val="20"/>
              </w:rPr>
            </w:pPr>
            <w:r w:rsidRPr="00612F25">
              <w:rPr>
                <w:sz w:val="20"/>
              </w:rPr>
              <w:t>Стороны не несут ответственности за полное или частичное неисполнение обязательств по настоящему Договору в случае возникновения помимо их воли обстоятельств невозможности исполнения принятых на себя обязательств, таких как: пожара, наводнения, землетрясения, решения государственных органов, забастовок, военных действий и т.д.</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8.2.</w:t>
            </w:r>
          </w:p>
        </w:tc>
        <w:tc>
          <w:tcPr>
            <w:tcW w:w="9613" w:type="dxa"/>
            <w:gridSpan w:val="9"/>
            <w:shd w:val="clear" w:color="FFFFFF" w:fill="auto"/>
          </w:tcPr>
          <w:p w:rsidR="00B55F43" w:rsidRPr="00612F25" w:rsidRDefault="002E6739">
            <w:pPr>
              <w:pStyle w:val="1CStyle5"/>
              <w:rPr>
                <w:sz w:val="20"/>
              </w:rPr>
            </w:pPr>
            <w:r w:rsidRPr="00612F25">
              <w:rPr>
                <w:sz w:val="20"/>
              </w:rPr>
              <w:t>При этом срок исполнения обязательств по Договору отодвигается соразмерно времени, в течение которого будут действовать такие обстоятельства.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8.3.</w:t>
            </w:r>
          </w:p>
        </w:tc>
        <w:tc>
          <w:tcPr>
            <w:tcW w:w="9613" w:type="dxa"/>
            <w:gridSpan w:val="9"/>
            <w:shd w:val="clear" w:color="FFFFFF" w:fill="auto"/>
          </w:tcPr>
          <w:p w:rsidR="00B55F43" w:rsidRPr="00612F25" w:rsidRDefault="002E6739">
            <w:pPr>
              <w:pStyle w:val="1CStyle5"/>
              <w:rPr>
                <w:sz w:val="20"/>
              </w:rPr>
            </w:pPr>
            <w:r w:rsidRPr="00612F25">
              <w:rPr>
                <w:sz w:val="20"/>
              </w:rPr>
              <w:t>Сторона, для которой оказалось невозможным исполнение обязательств по настоящему Договору, должна немедленно известить другую сторону о наступлении и прекращении обстоятельств, препятствующих исполнению перечисленных выше обязательств. Факт наступления и прекращения форс-мажорных обстоятельств должен быть подтвержден компетентными органами власти.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8.4.</w:t>
            </w:r>
          </w:p>
        </w:tc>
        <w:tc>
          <w:tcPr>
            <w:tcW w:w="9613" w:type="dxa"/>
            <w:gridSpan w:val="9"/>
            <w:shd w:val="clear" w:color="FFFFFF" w:fill="auto"/>
          </w:tcPr>
          <w:p w:rsidR="00B55F43" w:rsidRPr="00612F25" w:rsidRDefault="002E6739">
            <w:pPr>
              <w:pStyle w:val="1CStyle5"/>
              <w:rPr>
                <w:sz w:val="20"/>
              </w:rPr>
            </w:pPr>
            <w:r w:rsidRPr="00612F25">
              <w:rPr>
                <w:sz w:val="20"/>
              </w:rPr>
              <w:t>Если указанные обстоятельства будут продолжаться более 3 месяцев, то каждая из сторон будет иметь право отказаться от дальнейшего исполнения обязательств по настоящему Договору.</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9. СПОРЫ И РАЗНОГЛАСИЯ</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9.1.</w:t>
            </w:r>
          </w:p>
        </w:tc>
        <w:tc>
          <w:tcPr>
            <w:tcW w:w="9613" w:type="dxa"/>
            <w:gridSpan w:val="9"/>
            <w:shd w:val="clear" w:color="FFFFFF" w:fill="auto"/>
          </w:tcPr>
          <w:p w:rsidR="00B55F43" w:rsidRPr="00612F25" w:rsidRDefault="002E6739">
            <w:pPr>
              <w:pStyle w:val="1CStyle5"/>
              <w:rPr>
                <w:sz w:val="20"/>
              </w:rPr>
            </w:pPr>
            <w:r w:rsidRPr="00612F25">
              <w:rPr>
                <w:sz w:val="20"/>
              </w:rPr>
              <w:t>Все споры и разногласия, возникающие при ненадлежащем исполнении договора, решаются по возможности путем переговоров.  В случае не достижения соглашения между сторонами споры подлежат рассмотрению в Арбитражном суде с подсудностью в Арбитражном суде города Москвы в соответствии с действующим законодательством РФ.</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10. КОНФИДЕНЦИАЛЬНОСТЬ.</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10.1.</w:t>
            </w:r>
          </w:p>
        </w:tc>
        <w:tc>
          <w:tcPr>
            <w:tcW w:w="9613" w:type="dxa"/>
            <w:gridSpan w:val="9"/>
            <w:shd w:val="clear" w:color="FFFFFF" w:fill="auto"/>
          </w:tcPr>
          <w:p w:rsidR="00B55F43" w:rsidRPr="00612F25" w:rsidRDefault="002E6739">
            <w:pPr>
              <w:pStyle w:val="1CStyle5"/>
              <w:rPr>
                <w:sz w:val="20"/>
              </w:rPr>
            </w:pPr>
            <w:r w:rsidRPr="00612F25">
              <w:rPr>
                <w:sz w:val="20"/>
              </w:rPr>
              <w:t>Стороны обязуются соблюдать конфиденциальность в отношении полученной информации,  знаний, опыта, связанных с исполнением настоящего договора, за исключением информации, которая в соответствии с действующим законодательством не может являться коммерческой тайной.</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11. СРОКИ ДЕЙСТВИЯ ДОГОВОРА. ИНЫЕ УСЛОВИЯ</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11.1.</w:t>
            </w:r>
          </w:p>
        </w:tc>
        <w:tc>
          <w:tcPr>
            <w:tcW w:w="9613" w:type="dxa"/>
            <w:gridSpan w:val="9"/>
            <w:shd w:val="clear" w:color="FFFFFF" w:fill="auto"/>
          </w:tcPr>
          <w:p w:rsidR="00B55F43" w:rsidRPr="00612F25" w:rsidRDefault="002E6739">
            <w:pPr>
              <w:pStyle w:val="1CStyle5"/>
              <w:rPr>
                <w:sz w:val="20"/>
              </w:rPr>
            </w:pPr>
            <w:r w:rsidRPr="00612F25">
              <w:rPr>
                <w:sz w:val="20"/>
              </w:rPr>
              <w:t>Настоящий договор вступает в силу с момента его подписания и действует до  полного исполнения сторонами своих обязательств по настоящему договора.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11.2.</w:t>
            </w:r>
          </w:p>
        </w:tc>
        <w:tc>
          <w:tcPr>
            <w:tcW w:w="9613" w:type="dxa"/>
            <w:gridSpan w:val="9"/>
            <w:shd w:val="clear" w:color="FFFFFF" w:fill="auto"/>
          </w:tcPr>
          <w:p w:rsidR="00B55F43" w:rsidRPr="00612F25" w:rsidRDefault="002E6739">
            <w:pPr>
              <w:pStyle w:val="1CStyle5"/>
              <w:rPr>
                <w:sz w:val="20"/>
              </w:rPr>
            </w:pPr>
            <w:r w:rsidRPr="00612F25">
              <w:rPr>
                <w:sz w:val="20"/>
              </w:rPr>
              <w:t>Все изменения и дополнения к договору оформляются в письменном виде дополнительными соглашениями, которые будут являться неотъемлемой частью настоящего договора.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11.3.</w:t>
            </w:r>
          </w:p>
        </w:tc>
        <w:tc>
          <w:tcPr>
            <w:tcW w:w="9613" w:type="dxa"/>
            <w:gridSpan w:val="9"/>
            <w:shd w:val="clear" w:color="FFFFFF" w:fill="auto"/>
          </w:tcPr>
          <w:p w:rsidR="00B55F43" w:rsidRPr="00612F25" w:rsidRDefault="002E6739">
            <w:pPr>
              <w:pStyle w:val="1CStyle5"/>
              <w:rPr>
                <w:sz w:val="20"/>
              </w:rPr>
            </w:pPr>
            <w:r w:rsidRPr="00612F25">
              <w:rPr>
                <w:sz w:val="20"/>
              </w:rPr>
              <w:t>Настоящий договор, согласованные приложения, дополнения и изменения к договору, направляемые сторонами при их оформлении по факсу, так же имеют юридическую силу для участников настоящего договора с обязательным предоставлением подлинных экземпляров.</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11.4.</w:t>
            </w:r>
          </w:p>
        </w:tc>
        <w:tc>
          <w:tcPr>
            <w:tcW w:w="9613" w:type="dxa"/>
            <w:gridSpan w:val="9"/>
            <w:shd w:val="clear" w:color="FFFFFF" w:fill="auto"/>
          </w:tcPr>
          <w:p w:rsidR="00B55F43" w:rsidRPr="00612F25" w:rsidRDefault="002E6739">
            <w:pPr>
              <w:pStyle w:val="1CStyle5"/>
              <w:rPr>
                <w:sz w:val="20"/>
              </w:rPr>
            </w:pPr>
            <w:r w:rsidRPr="00612F25">
              <w:rPr>
                <w:sz w:val="20"/>
              </w:rPr>
              <w:t>Настоящий Договор составлен и подписан в 2-х экземплярах. Один - для Покупателя, другой - для Поставщика. Оба экземпляра имеют одинаковую юридическую силу.</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11.5.</w:t>
            </w:r>
          </w:p>
        </w:tc>
        <w:tc>
          <w:tcPr>
            <w:tcW w:w="9613" w:type="dxa"/>
            <w:gridSpan w:val="9"/>
            <w:shd w:val="clear" w:color="FFFFFF" w:fill="auto"/>
          </w:tcPr>
          <w:p w:rsidR="00B55F43" w:rsidRPr="00612F25" w:rsidRDefault="002E6739">
            <w:pPr>
              <w:pStyle w:val="1CStyle5"/>
              <w:rPr>
                <w:sz w:val="20"/>
              </w:rPr>
            </w:pPr>
            <w:r w:rsidRPr="00612F25">
              <w:rPr>
                <w:sz w:val="20"/>
              </w:rPr>
              <w:t xml:space="preserve">Покупатель не имеет право передавать свои права и обязанности по настоящему договору третьим </w:t>
            </w:r>
            <w:r w:rsidRPr="00612F25">
              <w:rPr>
                <w:sz w:val="20"/>
              </w:rPr>
              <w:lastRenderedPageBreak/>
              <w:t>лицам без получения предварительного согласия со стороны Поставщика.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lastRenderedPageBreak/>
              <w:t>11.6.</w:t>
            </w:r>
          </w:p>
        </w:tc>
        <w:tc>
          <w:tcPr>
            <w:tcW w:w="9613" w:type="dxa"/>
            <w:gridSpan w:val="9"/>
            <w:shd w:val="clear" w:color="FFFFFF" w:fill="auto"/>
          </w:tcPr>
          <w:p w:rsidR="00B55F43" w:rsidRPr="00612F25" w:rsidRDefault="002E6739">
            <w:pPr>
              <w:pStyle w:val="1CStyle5"/>
              <w:rPr>
                <w:sz w:val="20"/>
              </w:rPr>
            </w:pPr>
            <w:r w:rsidRPr="00612F25">
              <w:rPr>
                <w:sz w:val="20"/>
              </w:rPr>
              <w:t>Во всем остальном стороны руководствуются положениями действующего законодательства РФ.</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11.7.</w:t>
            </w:r>
          </w:p>
        </w:tc>
        <w:tc>
          <w:tcPr>
            <w:tcW w:w="9613" w:type="dxa"/>
            <w:gridSpan w:val="9"/>
            <w:shd w:val="clear" w:color="FFFFFF" w:fill="auto"/>
          </w:tcPr>
          <w:p w:rsidR="00B55F43" w:rsidRPr="00612F25" w:rsidRDefault="002E6739">
            <w:pPr>
              <w:pStyle w:val="1CStyle5"/>
              <w:rPr>
                <w:sz w:val="20"/>
              </w:rPr>
            </w:pPr>
            <w:r w:rsidRPr="00612F25">
              <w:rPr>
                <w:sz w:val="20"/>
              </w:rPr>
              <w:t>Настоящий договор подписывается уполномоченными</w:t>
            </w:r>
          </w:p>
        </w:tc>
      </w:tr>
      <w:tr w:rsidR="00B55F43" w:rsidRPr="002E6739" w:rsidTr="000B72DF">
        <w:tc>
          <w:tcPr>
            <w:tcW w:w="10348" w:type="dxa"/>
            <w:gridSpan w:val="10"/>
            <w:shd w:val="clear" w:color="FFFFFF" w:fill="auto"/>
            <w:vAlign w:val="bottom"/>
          </w:tcPr>
          <w:p w:rsidR="00B55F43" w:rsidRPr="00612F25" w:rsidRDefault="00B55F43">
            <w:pPr>
              <w:rPr>
                <w:sz w:val="20"/>
              </w:rPr>
            </w:pP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ЮРИДИЧЕСКИЕ АДРЕСА СТОРОН:</w:t>
            </w:r>
          </w:p>
        </w:tc>
      </w:tr>
      <w:tr w:rsidR="00B55F43" w:rsidRPr="002E6739" w:rsidTr="000B72DF">
        <w:tc>
          <w:tcPr>
            <w:tcW w:w="10348" w:type="dxa"/>
            <w:gridSpan w:val="10"/>
            <w:shd w:val="clear" w:color="FFFFFF" w:fill="auto"/>
            <w:vAlign w:val="bottom"/>
          </w:tcPr>
          <w:p w:rsidR="00B55F43" w:rsidRPr="002E6739" w:rsidRDefault="00B55F43"/>
        </w:tc>
      </w:tr>
      <w:tr w:rsidR="00B55F43" w:rsidRPr="002E6739" w:rsidTr="000B72DF">
        <w:tc>
          <w:tcPr>
            <w:tcW w:w="10348" w:type="dxa"/>
            <w:gridSpan w:val="10"/>
            <w:shd w:val="clear" w:color="FFFFFF" w:fill="auto"/>
          </w:tcPr>
          <w:p w:rsidR="00B55F43" w:rsidRPr="002E6739" w:rsidRDefault="002E6739">
            <w:pPr>
              <w:pStyle w:val="1CStyle19"/>
              <w:jc w:val="left"/>
            </w:pPr>
            <w:r w:rsidRPr="002E6739">
              <w:t>ПОСТАВЩИК:</w:t>
            </w:r>
          </w:p>
        </w:tc>
      </w:tr>
      <w:tr w:rsidR="00B55F43" w:rsidRPr="002E6739" w:rsidTr="000B72DF">
        <w:tc>
          <w:tcPr>
            <w:tcW w:w="10348" w:type="dxa"/>
            <w:gridSpan w:val="10"/>
            <w:shd w:val="clear" w:color="FFFFFF" w:fill="auto"/>
            <w:vAlign w:val="bottom"/>
          </w:tcPr>
          <w:p w:rsidR="00B55F43" w:rsidRPr="002E6739" w:rsidRDefault="00B55F43"/>
        </w:tc>
      </w:tr>
    </w:tbl>
    <w:tbl>
      <w:tblPr>
        <w:tblStyle w:val="TableStyle3"/>
        <w:tblW w:w="0" w:type="auto"/>
        <w:tblInd w:w="0" w:type="dxa"/>
        <w:tblLayout w:type="fixed"/>
        <w:tblLook w:val="04A0" w:firstRow="1" w:lastRow="0" w:firstColumn="1" w:lastColumn="0" w:noHBand="0" w:noVBand="1"/>
      </w:tblPr>
      <w:tblGrid>
        <w:gridCol w:w="604"/>
        <w:gridCol w:w="2625"/>
        <w:gridCol w:w="7271"/>
      </w:tblGrid>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Полное наименование:</w:t>
            </w:r>
          </w:p>
        </w:tc>
        <w:tc>
          <w:tcPr>
            <w:tcW w:w="7271" w:type="dxa"/>
            <w:shd w:val="clear" w:color="FFFFFF" w:fill="auto"/>
          </w:tcPr>
          <w:p w:rsidR="00B55F43" w:rsidRPr="00612F25" w:rsidRDefault="002E6739">
            <w:pPr>
              <w:pStyle w:val="1CStyle21"/>
              <w:rPr>
                <w:sz w:val="20"/>
              </w:rPr>
            </w:pPr>
            <w:r w:rsidRPr="00612F25">
              <w:rPr>
                <w:sz w:val="20"/>
              </w:rPr>
              <w:t>Общество с ограниченной ответственностью "МУЗЫКАНТ"</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Юридический адрес:</w:t>
            </w:r>
          </w:p>
        </w:tc>
        <w:tc>
          <w:tcPr>
            <w:tcW w:w="7271" w:type="dxa"/>
            <w:shd w:val="clear" w:color="FFFFFF" w:fill="auto"/>
          </w:tcPr>
          <w:p w:rsidR="00B55F43" w:rsidRPr="00612F25" w:rsidRDefault="002469D1">
            <w:pPr>
              <w:pStyle w:val="1CStyle21"/>
              <w:rPr>
                <w:sz w:val="20"/>
              </w:rPr>
            </w:pPr>
            <w:r w:rsidRPr="002469D1">
              <w:rPr>
                <w:sz w:val="20"/>
              </w:rPr>
              <w:t xml:space="preserve">119180, Москва г, Полянка Б. </w:t>
            </w:r>
            <w:proofErr w:type="spellStart"/>
            <w:r w:rsidRPr="002469D1">
              <w:rPr>
                <w:sz w:val="20"/>
              </w:rPr>
              <w:t>ул</w:t>
            </w:r>
            <w:proofErr w:type="spellEnd"/>
            <w:r w:rsidRPr="002469D1">
              <w:rPr>
                <w:sz w:val="20"/>
              </w:rPr>
              <w:t xml:space="preserve">, дом № 2, </w:t>
            </w:r>
            <w:proofErr w:type="spellStart"/>
            <w:r w:rsidRPr="002469D1">
              <w:rPr>
                <w:sz w:val="20"/>
              </w:rPr>
              <w:t>стр</w:t>
            </w:r>
            <w:proofErr w:type="spellEnd"/>
            <w:r w:rsidRPr="002469D1">
              <w:rPr>
                <w:sz w:val="20"/>
              </w:rPr>
              <w:t xml:space="preserve"> 2 помещение I </w:t>
            </w:r>
            <w:proofErr w:type="spellStart"/>
            <w:r w:rsidRPr="002469D1">
              <w:rPr>
                <w:sz w:val="20"/>
              </w:rPr>
              <w:t>комн</w:t>
            </w:r>
            <w:proofErr w:type="spellEnd"/>
            <w:r w:rsidRPr="002469D1">
              <w:rPr>
                <w:sz w:val="20"/>
              </w:rPr>
              <w:t xml:space="preserve"> 24, тел.: (495) 641-59-95</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Грузоотправитель:</w:t>
            </w:r>
          </w:p>
        </w:tc>
        <w:tc>
          <w:tcPr>
            <w:tcW w:w="7271" w:type="dxa"/>
            <w:shd w:val="clear" w:color="FFFFFF" w:fill="auto"/>
          </w:tcPr>
          <w:p w:rsidR="00B55F43" w:rsidRPr="00612F25" w:rsidRDefault="002E6739">
            <w:pPr>
              <w:pStyle w:val="1CStyle21"/>
              <w:rPr>
                <w:sz w:val="20"/>
              </w:rPr>
            </w:pPr>
            <w:r w:rsidRPr="00612F25">
              <w:rPr>
                <w:sz w:val="20"/>
              </w:rPr>
              <w:t>Общество с ограниченной ответственностью "МУЗЫКАНТ"</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Фактический адрес:</w:t>
            </w:r>
          </w:p>
        </w:tc>
        <w:tc>
          <w:tcPr>
            <w:tcW w:w="7271" w:type="dxa"/>
            <w:shd w:val="clear" w:color="FFFFFF" w:fill="auto"/>
          </w:tcPr>
          <w:p w:rsidR="00B55F43" w:rsidRPr="00612F25" w:rsidRDefault="002E6739">
            <w:pPr>
              <w:pStyle w:val="1CStyle21"/>
              <w:rPr>
                <w:sz w:val="20"/>
              </w:rPr>
            </w:pPr>
            <w:r w:rsidRPr="00612F25">
              <w:rPr>
                <w:sz w:val="20"/>
              </w:rPr>
              <w:t>140090, Московская область, г. Дзержинский, ул. Садовая, д.22, тел.: (495) 641-59-95</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ИНН</w:t>
            </w:r>
          </w:p>
        </w:tc>
        <w:tc>
          <w:tcPr>
            <w:tcW w:w="7271" w:type="dxa"/>
            <w:shd w:val="clear" w:color="FFFFFF" w:fill="auto"/>
          </w:tcPr>
          <w:p w:rsidR="00B55F43" w:rsidRPr="00612F25" w:rsidRDefault="002E6739">
            <w:pPr>
              <w:pStyle w:val="1CStyle21"/>
              <w:rPr>
                <w:sz w:val="20"/>
              </w:rPr>
            </w:pPr>
            <w:r w:rsidRPr="00612F25">
              <w:rPr>
                <w:sz w:val="20"/>
              </w:rPr>
              <w:t>7705710235</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КПП поставщика:</w:t>
            </w:r>
          </w:p>
        </w:tc>
        <w:tc>
          <w:tcPr>
            <w:tcW w:w="7271" w:type="dxa"/>
            <w:shd w:val="clear" w:color="FFFFFF" w:fill="auto"/>
          </w:tcPr>
          <w:p w:rsidR="00B55F43" w:rsidRPr="00612F25" w:rsidRDefault="002E6739">
            <w:pPr>
              <w:pStyle w:val="1CStyle21"/>
              <w:rPr>
                <w:sz w:val="20"/>
              </w:rPr>
            </w:pPr>
            <w:r w:rsidRPr="00612F25">
              <w:rPr>
                <w:sz w:val="20"/>
              </w:rPr>
              <w:t>770901001</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КПП грузоотправителя:</w:t>
            </w:r>
          </w:p>
        </w:tc>
        <w:tc>
          <w:tcPr>
            <w:tcW w:w="7271" w:type="dxa"/>
            <w:shd w:val="clear" w:color="FFFFFF" w:fill="auto"/>
          </w:tcPr>
          <w:p w:rsidR="00B55F43" w:rsidRPr="00612F25" w:rsidRDefault="002E6739">
            <w:pPr>
              <w:pStyle w:val="1CStyle21"/>
              <w:rPr>
                <w:sz w:val="20"/>
              </w:rPr>
            </w:pPr>
            <w:r w:rsidRPr="00612F25">
              <w:rPr>
                <w:sz w:val="20"/>
              </w:rPr>
              <w:t>502745001</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Банковские реквизиты:</w:t>
            </w:r>
          </w:p>
        </w:tc>
        <w:tc>
          <w:tcPr>
            <w:tcW w:w="7271" w:type="dxa"/>
            <w:shd w:val="clear" w:color="FFFFFF" w:fill="auto"/>
          </w:tcPr>
          <w:p w:rsidR="00B55F43" w:rsidRPr="00612F25" w:rsidRDefault="003B6322">
            <w:pPr>
              <w:pStyle w:val="1CStyle21"/>
              <w:rPr>
                <w:sz w:val="20"/>
              </w:rPr>
            </w:pPr>
            <w:r w:rsidRPr="003B6322">
              <w:rPr>
                <w:sz w:val="20"/>
              </w:rPr>
              <w:t>р/с 40702810238360108712, в банке ПАО СБЕРБАНК Г. МОСКВА, БИК 044525225, к/с 30101810400000000225</w:t>
            </w:r>
            <w:bookmarkStart w:id="0" w:name="_GoBack"/>
            <w:bookmarkEnd w:id="0"/>
          </w:p>
        </w:tc>
      </w:tr>
    </w:tbl>
    <w:tbl>
      <w:tblPr>
        <w:tblStyle w:val="TableStyle4"/>
        <w:tblW w:w="0" w:type="auto"/>
        <w:tblInd w:w="0" w:type="dxa"/>
        <w:tblLayout w:type="fixed"/>
        <w:tblLook w:val="04A0" w:firstRow="1" w:lastRow="0" w:firstColumn="1" w:lastColumn="0" w:noHBand="0" w:noVBand="1"/>
      </w:tblPr>
      <w:tblGrid>
        <w:gridCol w:w="10542"/>
      </w:tblGrid>
      <w:tr w:rsidR="00B55F43" w:rsidRPr="002E6739">
        <w:tc>
          <w:tcPr>
            <w:tcW w:w="10542" w:type="dxa"/>
            <w:shd w:val="clear" w:color="FFFFFF" w:fill="auto"/>
            <w:vAlign w:val="bottom"/>
          </w:tcPr>
          <w:p w:rsidR="00B55F43" w:rsidRPr="002E6739" w:rsidRDefault="00B55F43"/>
        </w:tc>
      </w:tr>
      <w:tr w:rsidR="00B55F43" w:rsidRPr="002E6739">
        <w:tc>
          <w:tcPr>
            <w:tcW w:w="10542" w:type="dxa"/>
            <w:shd w:val="clear" w:color="FFFFFF" w:fill="auto"/>
            <w:vAlign w:val="bottom"/>
          </w:tcPr>
          <w:p w:rsidR="00B55F43" w:rsidRPr="002E6739" w:rsidRDefault="00B55F43"/>
        </w:tc>
      </w:tr>
      <w:tr w:rsidR="00B55F43" w:rsidRPr="002E6739">
        <w:tc>
          <w:tcPr>
            <w:tcW w:w="10542" w:type="dxa"/>
            <w:shd w:val="clear" w:color="FFFFFF" w:fill="auto"/>
          </w:tcPr>
          <w:p w:rsidR="00B55F43" w:rsidRPr="002E6739" w:rsidRDefault="002E6739">
            <w:pPr>
              <w:pStyle w:val="1CStyle19"/>
              <w:jc w:val="left"/>
            </w:pPr>
            <w:r w:rsidRPr="002E6739">
              <w:t>ПОКУПАТЕЛЬ:</w:t>
            </w:r>
          </w:p>
        </w:tc>
      </w:tr>
      <w:tr w:rsidR="00B55F43" w:rsidRPr="002E6739">
        <w:tc>
          <w:tcPr>
            <w:tcW w:w="10542" w:type="dxa"/>
            <w:shd w:val="clear" w:color="FFFFFF" w:fill="auto"/>
            <w:vAlign w:val="bottom"/>
          </w:tcPr>
          <w:p w:rsidR="00B55F43" w:rsidRPr="002E6739" w:rsidRDefault="00B55F43"/>
        </w:tc>
      </w:tr>
    </w:tbl>
    <w:tbl>
      <w:tblPr>
        <w:tblStyle w:val="TableStyle5"/>
        <w:tblW w:w="0" w:type="auto"/>
        <w:tblInd w:w="0" w:type="dxa"/>
        <w:tblLayout w:type="fixed"/>
        <w:tblLook w:val="04A0" w:firstRow="1" w:lastRow="0" w:firstColumn="1" w:lastColumn="0" w:noHBand="0" w:noVBand="1"/>
      </w:tblPr>
      <w:tblGrid>
        <w:gridCol w:w="604"/>
        <w:gridCol w:w="2625"/>
        <w:gridCol w:w="7271"/>
      </w:tblGrid>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Полное наименование:</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Юридический адрес:</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Фактический адрес:</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ИНН</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КПП</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Банковские реквизиты:</w:t>
            </w:r>
          </w:p>
        </w:tc>
        <w:tc>
          <w:tcPr>
            <w:tcW w:w="7271" w:type="dxa"/>
            <w:shd w:val="clear" w:color="FFFFFF" w:fill="auto"/>
          </w:tcPr>
          <w:p w:rsidR="00B55F43" w:rsidRPr="002E6739" w:rsidRDefault="00B55F43">
            <w:pPr>
              <w:pStyle w:val="1CStyle21"/>
            </w:pPr>
          </w:p>
        </w:tc>
      </w:tr>
    </w:tbl>
    <w:tbl>
      <w:tblPr>
        <w:tblStyle w:val="TableStyle6"/>
        <w:tblW w:w="0" w:type="auto"/>
        <w:tblInd w:w="0" w:type="dxa"/>
        <w:tblLayout w:type="fixed"/>
        <w:tblLook w:val="04A0" w:firstRow="1" w:lastRow="0" w:firstColumn="1" w:lastColumn="0" w:noHBand="0" w:noVBand="1"/>
      </w:tblPr>
      <w:tblGrid>
        <w:gridCol w:w="10542"/>
      </w:tblGrid>
      <w:tr w:rsidR="00B55F43">
        <w:tc>
          <w:tcPr>
            <w:tcW w:w="10542" w:type="dxa"/>
            <w:shd w:val="clear" w:color="FFFFFF" w:fill="auto"/>
            <w:vAlign w:val="bottom"/>
          </w:tcPr>
          <w:p w:rsidR="00B55F43" w:rsidRDefault="00B55F43"/>
        </w:tc>
      </w:tr>
      <w:tr w:rsidR="00B55F43">
        <w:tc>
          <w:tcPr>
            <w:tcW w:w="10542" w:type="dxa"/>
            <w:shd w:val="clear" w:color="FFFFFF" w:fill="auto"/>
            <w:vAlign w:val="bottom"/>
          </w:tcPr>
          <w:p w:rsidR="00B55F43" w:rsidRDefault="00B55F43"/>
        </w:tc>
      </w:tr>
      <w:tr w:rsidR="00B55F43">
        <w:trPr>
          <w:trHeight w:hRule="exact" w:val="570"/>
        </w:trPr>
        <w:tc>
          <w:tcPr>
            <w:tcW w:w="10542" w:type="dxa"/>
            <w:shd w:val="clear" w:color="FFFFFF" w:fill="auto"/>
            <w:vAlign w:val="bottom"/>
          </w:tcPr>
          <w:p w:rsidR="00B55F43" w:rsidRDefault="00B55F43"/>
        </w:tc>
      </w:tr>
    </w:tbl>
    <w:tbl>
      <w:tblPr>
        <w:tblStyle w:val="TableStyle7"/>
        <w:tblW w:w="10500" w:type="dxa"/>
        <w:tblInd w:w="0" w:type="dxa"/>
        <w:tblLayout w:type="fixed"/>
        <w:tblLook w:val="04A0" w:firstRow="1" w:lastRow="0" w:firstColumn="1" w:lastColumn="0" w:noHBand="0" w:noVBand="1"/>
      </w:tblPr>
      <w:tblGrid>
        <w:gridCol w:w="525"/>
        <w:gridCol w:w="1176"/>
        <w:gridCol w:w="3549"/>
        <w:gridCol w:w="210"/>
        <w:gridCol w:w="1365"/>
        <w:gridCol w:w="3255"/>
        <w:gridCol w:w="420"/>
      </w:tblGrid>
      <w:tr w:rsidR="00B55F43" w:rsidTr="000B72DF">
        <w:tc>
          <w:tcPr>
            <w:tcW w:w="525" w:type="dxa"/>
            <w:shd w:val="clear" w:color="FFFFFF" w:fill="auto"/>
            <w:vAlign w:val="bottom"/>
          </w:tcPr>
          <w:p w:rsidR="00B55F43" w:rsidRDefault="00B55F43"/>
        </w:tc>
        <w:tc>
          <w:tcPr>
            <w:tcW w:w="1176" w:type="dxa"/>
            <w:tcBorders>
              <w:top w:val="single" w:sz="5" w:space="0" w:color="auto"/>
            </w:tcBorders>
            <w:shd w:val="clear" w:color="FFFFFF" w:fill="auto"/>
            <w:vAlign w:val="bottom"/>
          </w:tcPr>
          <w:p w:rsidR="00B55F43" w:rsidRDefault="002E6739">
            <w:pPr>
              <w:pStyle w:val="1CStyle22"/>
            </w:pPr>
            <w:r>
              <w:t>Поставщик</w:t>
            </w:r>
          </w:p>
        </w:tc>
        <w:tc>
          <w:tcPr>
            <w:tcW w:w="3549" w:type="dxa"/>
            <w:tcBorders>
              <w:top w:val="single" w:sz="5" w:space="0" w:color="auto"/>
            </w:tcBorders>
            <w:shd w:val="clear" w:color="FFFFFF" w:fill="auto"/>
          </w:tcPr>
          <w:p w:rsidR="00B55F43" w:rsidRDefault="002E6739" w:rsidP="00B821CF">
            <w:pPr>
              <w:pStyle w:val="1CStyle23"/>
            </w:pPr>
            <w:r>
              <w:t>/</w:t>
            </w:r>
            <w:r w:rsidR="00B821CF">
              <w:t>Бурак</w:t>
            </w:r>
            <w:r>
              <w:t xml:space="preserve"> </w:t>
            </w:r>
            <w:r w:rsidR="00B821CF">
              <w:t>Е</w:t>
            </w:r>
            <w:r>
              <w:t>.</w:t>
            </w:r>
            <w:r w:rsidR="00B821CF">
              <w:t>Г</w:t>
            </w:r>
            <w:r>
              <w:t>./</w:t>
            </w:r>
          </w:p>
        </w:tc>
        <w:tc>
          <w:tcPr>
            <w:tcW w:w="210" w:type="dxa"/>
            <w:shd w:val="clear" w:color="FFFFFF" w:fill="auto"/>
            <w:vAlign w:val="bottom"/>
          </w:tcPr>
          <w:p w:rsidR="00B55F43" w:rsidRDefault="00B55F43"/>
        </w:tc>
        <w:tc>
          <w:tcPr>
            <w:tcW w:w="1365" w:type="dxa"/>
            <w:tcBorders>
              <w:top w:val="single" w:sz="5" w:space="0" w:color="auto"/>
            </w:tcBorders>
            <w:shd w:val="clear" w:color="FFFFFF" w:fill="auto"/>
            <w:vAlign w:val="bottom"/>
          </w:tcPr>
          <w:p w:rsidR="00B55F43" w:rsidRDefault="002E6739">
            <w:pPr>
              <w:pStyle w:val="1CStyle24"/>
              <w:jc w:val="left"/>
            </w:pPr>
            <w:r>
              <w:t>Покупатель</w:t>
            </w:r>
          </w:p>
        </w:tc>
        <w:tc>
          <w:tcPr>
            <w:tcW w:w="3255" w:type="dxa"/>
            <w:tcBorders>
              <w:top w:val="single" w:sz="5" w:space="0" w:color="auto"/>
            </w:tcBorders>
            <w:shd w:val="clear" w:color="FFFFFF" w:fill="auto"/>
          </w:tcPr>
          <w:p w:rsidR="00B55F43" w:rsidRDefault="002E6739">
            <w:pPr>
              <w:pStyle w:val="1CStyle25"/>
            </w:pPr>
            <w:r>
              <w:t>//</w:t>
            </w:r>
          </w:p>
        </w:tc>
        <w:tc>
          <w:tcPr>
            <w:tcW w:w="420" w:type="dxa"/>
            <w:shd w:val="clear" w:color="FFFFFF" w:fill="auto"/>
            <w:vAlign w:val="bottom"/>
          </w:tcPr>
          <w:p w:rsidR="00B55F43" w:rsidRDefault="00B55F43"/>
        </w:tc>
      </w:tr>
    </w:tbl>
    <w:tbl>
      <w:tblPr>
        <w:tblStyle w:val="TableStyle8"/>
        <w:tblW w:w="0" w:type="auto"/>
        <w:tblInd w:w="0" w:type="dxa"/>
        <w:tblLayout w:type="fixed"/>
        <w:tblLook w:val="04A0" w:firstRow="1" w:lastRow="0" w:firstColumn="1" w:lastColumn="0" w:noHBand="0" w:noVBand="1"/>
      </w:tblPr>
      <w:tblGrid>
        <w:gridCol w:w="735"/>
        <w:gridCol w:w="525"/>
        <w:gridCol w:w="4149"/>
        <w:gridCol w:w="6078"/>
      </w:tblGrid>
      <w:tr w:rsidR="00B55F43">
        <w:tc>
          <w:tcPr>
            <w:tcW w:w="10542" w:type="dxa"/>
            <w:gridSpan w:val="4"/>
            <w:shd w:val="clear" w:color="FFFFFF" w:fill="auto"/>
            <w:vAlign w:val="bottom"/>
          </w:tcPr>
          <w:p w:rsidR="00B55F43" w:rsidRDefault="00B55F43"/>
        </w:tc>
      </w:tr>
      <w:tr w:rsidR="00B55F43">
        <w:tc>
          <w:tcPr>
            <w:tcW w:w="735" w:type="dxa"/>
            <w:shd w:val="clear" w:color="FFFFFF" w:fill="auto"/>
            <w:vAlign w:val="bottom"/>
          </w:tcPr>
          <w:p w:rsidR="00B55F43" w:rsidRDefault="00B55F43"/>
        </w:tc>
        <w:tc>
          <w:tcPr>
            <w:tcW w:w="525" w:type="dxa"/>
            <w:shd w:val="clear" w:color="FFFFFF" w:fill="auto"/>
            <w:vAlign w:val="bottom"/>
          </w:tcPr>
          <w:p w:rsidR="00B55F43" w:rsidRDefault="00B55F43"/>
        </w:tc>
        <w:tc>
          <w:tcPr>
            <w:tcW w:w="4149" w:type="dxa"/>
            <w:shd w:val="clear" w:color="FFFFFF" w:fill="auto"/>
            <w:vAlign w:val="bottom"/>
          </w:tcPr>
          <w:p w:rsidR="00B55F43" w:rsidRDefault="002E6739">
            <w:r>
              <w:t>М.П.</w:t>
            </w:r>
          </w:p>
        </w:tc>
        <w:tc>
          <w:tcPr>
            <w:tcW w:w="6078" w:type="dxa"/>
            <w:shd w:val="clear" w:color="FFFFFF" w:fill="auto"/>
            <w:vAlign w:val="bottom"/>
          </w:tcPr>
          <w:p w:rsidR="00B55F43" w:rsidRDefault="002E6739">
            <w:r>
              <w:t>М.П.</w:t>
            </w:r>
          </w:p>
        </w:tc>
      </w:tr>
      <w:tr w:rsidR="00B55F43">
        <w:tc>
          <w:tcPr>
            <w:tcW w:w="10542" w:type="dxa"/>
            <w:gridSpan w:val="4"/>
            <w:shd w:val="clear" w:color="FFFFFF" w:fill="auto"/>
            <w:vAlign w:val="bottom"/>
          </w:tcPr>
          <w:p w:rsidR="00B55F43" w:rsidRDefault="00B55F43"/>
        </w:tc>
      </w:tr>
    </w:tbl>
    <w:p w:rsidR="00026159" w:rsidRDefault="00026159"/>
    <w:sectPr w:rsidR="00026159" w:rsidSect="000B72D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B55F43"/>
    <w:rsid w:val="00026159"/>
    <w:rsid w:val="000B72DF"/>
    <w:rsid w:val="002469D1"/>
    <w:rsid w:val="002E6739"/>
    <w:rsid w:val="003B6322"/>
    <w:rsid w:val="00612F25"/>
    <w:rsid w:val="00B55F43"/>
    <w:rsid w:val="00B821CF"/>
    <w:rsid w:val="00D271F9"/>
    <w:rsid w:val="00E0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paragraph" w:customStyle="1" w:styleId="1CStyle24">
    <w:name w:val="1CStyle24"/>
    <w:pPr>
      <w:jc w:val="center"/>
    </w:pPr>
    <w:rPr>
      <w:rFonts w:ascii="Arial" w:hAnsi="Arial"/>
      <w:b/>
      <w:i/>
      <w:sz w:val="18"/>
    </w:rPr>
  </w:style>
  <w:style w:type="paragraph" w:customStyle="1" w:styleId="1CStyle-1">
    <w:name w:val="1CStyle-1"/>
    <w:pPr>
      <w:jc w:val="center"/>
    </w:pPr>
    <w:rPr>
      <w:rFonts w:ascii="Arial" w:hAnsi="Arial"/>
      <w:b/>
      <w:sz w:val="24"/>
    </w:rPr>
  </w:style>
  <w:style w:type="paragraph" w:customStyle="1" w:styleId="1CStyle22">
    <w:name w:val="1CStyle22"/>
    <w:pPr>
      <w:jc w:val="right"/>
    </w:pPr>
    <w:rPr>
      <w:rFonts w:ascii="Arial" w:hAnsi="Arial"/>
      <w:b/>
      <w:i/>
      <w:sz w:val="18"/>
    </w:rPr>
  </w:style>
  <w:style w:type="paragraph" w:customStyle="1" w:styleId="1CStyle0">
    <w:name w:val="1CStyle0"/>
    <w:pPr>
      <w:jc w:val="center"/>
    </w:pPr>
    <w:rPr>
      <w:rFonts w:ascii="Arial" w:hAnsi="Arial"/>
      <w:sz w:val="20"/>
    </w:rPr>
  </w:style>
  <w:style w:type="paragraph" w:customStyle="1" w:styleId="1CStyle20">
    <w:name w:val="1CStyle20"/>
    <w:pPr>
      <w:jc w:val="center"/>
    </w:pPr>
    <w:rPr>
      <w:rFonts w:ascii="Arial" w:hAnsi="Arial"/>
    </w:rPr>
  </w:style>
  <w:style w:type="paragraph" w:customStyle="1" w:styleId="1CStyle19">
    <w:name w:val="1CStyle19"/>
    <w:pPr>
      <w:jc w:val="center"/>
    </w:pPr>
    <w:rPr>
      <w:rFonts w:ascii="Arial" w:hAnsi="Arial"/>
      <w:b/>
      <w:i/>
      <w:sz w:val="24"/>
    </w:rPr>
  </w:style>
  <w:style w:type="paragraph" w:customStyle="1" w:styleId="1CStyle14">
    <w:name w:val="1CStyle14"/>
    <w:pPr>
      <w:jc w:val="right"/>
    </w:pPr>
    <w:rPr>
      <w:rFonts w:ascii="Arial" w:hAnsi="Arial"/>
      <w:b/>
      <w:sz w:val="16"/>
    </w:rPr>
  </w:style>
  <w:style w:type="paragraph" w:customStyle="1" w:styleId="1CStyle1">
    <w:name w:val="1CStyle1"/>
    <w:pPr>
      <w:jc w:val="right"/>
    </w:pPr>
    <w:rPr>
      <w:rFonts w:ascii="Arial" w:hAnsi="Arial"/>
      <w:sz w:val="20"/>
    </w:rPr>
  </w:style>
  <w:style w:type="paragraph" w:customStyle="1" w:styleId="1CStyle25">
    <w:name w:val="1CStyle25"/>
    <w:pPr>
      <w:jc w:val="right"/>
    </w:pPr>
    <w:rPr>
      <w:rFonts w:ascii="Arial" w:hAnsi="Arial"/>
      <w:b/>
      <w:sz w:val="18"/>
    </w:rPr>
  </w:style>
  <w:style w:type="paragraph" w:customStyle="1" w:styleId="1CStyle12">
    <w:name w:val="1CStyle12"/>
    <w:pPr>
      <w:jc w:val="right"/>
    </w:pPr>
  </w:style>
  <w:style w:type="paragraph" w:customStyle="1" w:styleId="1CStyle18">
    <w:name w:val="1CStyle18"/>
    <w:pPr>
      <w:jc w:val="both"/>
    </w:pPr>
    <w:rPr>
      <w:rFonts w:ascii="Arial" w:hAnsi="Arial"/>
      <w:b/>
    </w:rPr>
  </w:style>
  <w:style w:type="paragraph" w:customStyle="1" w:styleId="1CStyle3">
    <w:name w:val="1CStyle3"/>
    <w:pPr>
      <w:jc w:val="both"/>
    </w:pPr>
    <w:rPr>
      <w:rFonts w:ascii="Arial" w:hAnsi="Arial"/>
      <w:b/>
    </w:rPr>
  </w:style>
  <w:style w:type="paragraph" w:customStyle="1" w:styleId="1CStyle9">
    <w:name w:val="1CStyle9"/>
    <w:pPr>
      <w:jc w:val="center"/>
    </w:pPr>
  </w:style>
  <w:style w:type="paragraph" w:customStyle="1" w:styleId="1CStyle6">
    <w:name w:val="1CStyle6"/>
    <w:pPr>
      <w:jc w:val="center"/>
    </w:pPr>
  </w:style>
  <w:style w:type="paragraph" w:customStyle="1" w:styleId="1CStyle4">
    <w:name w:val="1CStyle4"/>
    <w:pPr>
      <w:jc w:val="center"/>
    </w:pPr>
    <w:rPr>
      <w:rFonts w:ascii="Arial" w:hAnsi="Arial"/>
    </w:rPr>
  </w:style>
  <w:style w:type="paragraph" w:customStyle="1" w:styleId="1CStyle5">
    <w:name w:val="1CStyle5"/>
    <w:pPr>
      <w:jc w:val="both"/>
    </w:pPr>
    <w:rPr>
      <w:rFonts w:ascii="Arial" w:hAnsi="Arial"/>
    </w:rPr>
  </w:style>
  <w:style w:type="paragraph" w:customStyle="1" w:styleId="1CStyle21">
    <w:name w:val="1CStyle21"/>
    <w:pPr>
      <w:jc w:val="both"/>
    </w:pPr>
    <w:rPr>
      <w:rFonts w:ascii="Arial" w:hAnsi="Arial"/>
    </w:rPr>
  </w:style>
  <w:style w:type="paragraph" w:customStyle="1" w:styleId="1CStyle17">
    <w:name w:val="1CStyle17"/>
    <w:pPr>
      <w:jc w:val="right"/>
    </w:pPr>
    <w:rPr>
      <w:rFonts w:ascii="Arial" w:hAnsi="Arial"/>
    </w:rPr>
  </w:style>
  <w:style w:type="paragraph" w:customStyle="1" w:styleId="1CStyle23">
    <w:name w:val="1CStyle23"/>
    <w:pPr>
      <w:jc w:val="right"/>
    </w:pPr>
    <w:rPr>
      <w:rFonts w:ascii="Arial" w:hAnsi="Arial"/>
      <w:b/>
      <w:sz w:val="18"/>
    </w:rPr>
  </w:style>
  <w:style w:type="paragraph" w:customStyle="1" w:styleId="1CStyle16">
    <w:name w:val="1CStyle16"/>
    <w:pPr>
      <w:jc w:val="both"/>
    </w:pPr>
    <w:rPr>
      <w:rFonts w:ascii="Arial" w:hAnsi="Arial"/>
    </w:rPr>
  </w:style>
  <w:style w:type="paragraph" w:customStyle="1" w:styleId="1CStyle10">
    <w:name w:val="1CStyle10"/>
    <w:pPr>
      <w:jc w:val="center"/>
    </w:pPr>
  </w:style>
  <w:style w:type="paragraph" w:customStyle="1" w:styleId="1CStyle7">
    <w:name w:val="1CStyle7"/>
    <w:pPr>
      <w:jc w:val="center"/>
    </w:pPr>
  </w:style>
  <w:style w:type="paragraph" w:customStyle="1" w:styleId="1CStyle8">
    <w:name w:val="1CStyle8"/>
    <w:pPr>
      <w:jc w:val="center"/>
    </w:pPr>
  </w:style>
  <w:style w:type="paragraph" w:customStyle="1" w:styleId="1CStyle11">
    <w:name w:val="1CStyle11"/>
    <w:pPr>
      <w:jc w:val="center"/>
    </w:pPr>
  </w:style>
  <w:style w:type="paragraph" w:customStyle="1" w:styleId="1CStyle15">
    <w:name w:val="1CStyle15"/>
    <w:pPr>
      <w:jc w:val="center"/>
    </w:pPr>
    <w:rPr>
      <w:rFonts w:ascii="Arial" w:hAnsi="Arial"/>
      <w:b/>
      <w:sz w:val="16"/>
    </w:rPr>
  </w:style>
  <w:style w:type="paragraph" w:customStyle="1" w:styleId="1CStyle13">
    <w:name w:val="1CStyle13"/>
    <w:pPr>
      <w:jc w:val="right"/>
    </w:pPr>
  </w:style>
  <w:style w:type="paragraph" w:customStyle="1" w:styleId="1CStyle2">
    <w:name w:val="1CStyle2"/>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1387</Words>
  <Characters>7910</Characters>
  <Application>Microsoft Office Word</Application>
  <DocSecurity>0</DocSecurity>
  <Lines>65</Lines>
  <Paragraphs>18</Paragraphs>
  <ScaleCrop>false</ScaleCrop>
  <Company>muztorg</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2016-02-10T13:25:00Z</dcterms:created>
  <dcterms:modified xsi:type="dcterms:W3CDTF">2017-03-17T10:56:00Z</dcterms:modified>
</cp:coreProperties>
</file>