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0" w:type="pct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"/>
        <w:gridCol w:w="1535"/>
        <w:gridCol w:w="1172"/>
        <w:gridCol w:w="1982"/>
        <w:gridCol w:w="1828"/>
        <w:gridCol w:w="1784"/>
        <w:gridCol w:w="1124"/>
        <w:gridCol w:w="1124"/>
        <w:gridCol w:w="3931"/>
      </w:tblGrid>
      <w:tr w:rsidR="00583F4A" w:rsidTr="00583F4A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N п/п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Наименование товара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N показателя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Показатель (характеристика) товара</w:t>
            </w:r>
          </w:p>
        </w:tc>
        <w:tc>
          <w:tcPr>
            <w:tcW w:w="2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 xml:space="preserve">Требования к значениям показателей (характеристик) товара или эквивалентности предлагаемого к поставке товара,  позволяющие определить соответствие установленным заказчиком требованиям 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Минимальное значение показателя и/или максимальное значение показателя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Показатели (характеристики), для которых указаны варианты значений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Показатели (характеристики), которые определяются диапазоном значений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Показатели, (характеристики) значения которых не могут изменяться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Нижняя граница диапазона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Верхняя граница диапазона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</w:tr>
      <w:tr w:rsidR="00583F4A" w:rsidTr="00583F4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</w:tr>
      <w:tr w:rsidR="00583F4A" w:rsidTr="00583F4A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4A" w:rsidRDefault="00583F4A">
            <w:r>
              <w:t>1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4A" w:rsidRDefault="00583F4A">
            <w:r>
              <w:t>Микрофонная аудиосистема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Назначение аудиосистемы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Система должна осуществлять захват звука в пределах помещения, осуществлять передачу по интерфейсу USB через аналоговый выход, осуществлять прием сигнала с аналогового входа и по интерфейсу USB и воспроизведение через встроенную акустическую систему.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Особенности системы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 xml:space="preserve">Система должна позволять захват речи в пределах помещения от одного и нескольких докладчиков без необходимости их нахождения непосредственно рядом с устройством, при этом должен быть возможен захват </w:t>
            </w:r>
            <w:r>
              <w:lastRenderedPageBreak/>
              <w:t>звука при перемещении говорящего в пространстве, направлении его речи в противоположном направлении от устройства, система должна позволять захват звука без применения носимых микрофонов, дополнительных выносных микрофонов без ухудшения разборчивости речи при отдаленном положении говорящего.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Функциональные возможности системы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Должно присутствовать: одновременное воспроизведение звука с захватом с активным эхоподавлением, автоматическая калибровка устройства при включении, возможность ручного включения автоматической калибровки в любое время, функция регулировки громкости и отключения захвата звука с пульта дистанционного управления, световая индикация уровня громкости и включения захвата звука на лицевой панели устройства.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Конструкция системы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tabs>
                <w:tab w:val="left" w:pos="0"/>
              </w:tabs>
            </w:pPr>
            <w:r>
              <w:t xml:space="preserve">в корпусе, предназначенном для настенного монтажа, должна быть смонтирована акустическая система и массив направленных микрофонов, акустическая система должна быть </w:t>
            </w:r>
          </w:p>
          <w:p w:rsidR="00583F4A" w:rsidRDefault="00583F4A">
            <w:pPr>
              <w:widowControl w:val="0"/>
              <w:autoSpaceDE w:val="0"/>
              <w:autoSpaceDN w:val="0"/>
            </w:pPr>
            <w:r>
              <w:t xml:space="preserve">закрыта металлической сеткой, </w:t>
            </w:r>
            <w:r>
              <w:lastRenderedPageBreak/>
              <w:t>микрофонный массив должен быть защищен покрытием.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Особенности подключения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</w:pPr>
            <w:r>
              <w:t>настенный основной блок системы должен подключаться одним кабелем для передачи данных и питания системы, в комплекте дополнительный модуль вывода интерфейсов и подведения питания.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Способ монтажа системы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Допускается только на стену.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Дальность действия системы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Не менее 9 м.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Режим работы в полном дуплексе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Должна быть поддержка режима работы в полном дуплексе.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Максимальные размеры помещения для работы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не менее 9х9 м.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</w:tr>
      <w:tr w:rsidR="00583F4A" w:rsidTr="00583F4A">
        <w:trPr>
          <w:trHeight w:val="9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Функция автоматического обновления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 xml:space="preserve">должна быть доступна посредством специализированного ПО для персонального компьютера и проводиться без дополнительных кабелей, кроме комлектного </w:t>
            </w:r>
            <w:r>
              <w:rPr>
                <w:lang w:val="en-US"/>
              </w:rPr>
              <w:t>USB</w:t>
            </w:r>
            <w:r>
              <w:t>-</w:t>
            </w:r>
            <w:r>
              <w:lastRenderedPageBreak/>
              <w:t>кабеля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 xml:space="preserve">Поддержка </w:t>
            </w:r>
            <w:r>
              <w:rPr>
                <w:lang w:val="en-US"/>
              </w:rPr>
              <w:t>USB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Должна присутствовать поддержка стандартного аудио-устройства USB.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Совместимость с операционными системами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 xml:space="preserve">Должна присутствовать совместимость с операционными системы, не менее: Windows, </w:t>
            </w:r>
            <w:r>
              <w:rPr>
                <w:lang w:val="en-US"/>
              </w:rPr>
              <w:t>Ubuntu</w:t>
            </w:r>
            <w:r>
              <w:t xml:space="preserve"> без драйверов.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Аналоговые интерфейсы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Не менее: разъем-гнездо TRS 3,5 мм, небалансный сигнал.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Особенности обработки сигнала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Должно быть автоматическое выравнивание уровня громкости говорящих вне зависимости от их отдаления от устройства, приглушение посторонних шумов, помех.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 xml:space="preserve">Особенности </w:t>
            </w:r>
            <w:r>
              <w:lastRenderedPageBreak/>
              <w:t>монтажа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 xml:space="preserve">устройство не должно требовать настройки рабочих зон, лучей захвата </w:t>
            </w:r>
            <w:r>
              <w:lastRenderedPageBreak/>
              <w:t>звука, полной калибровки.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Использование витой пары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Должна присутствовать возможность использования кабеля «витая пара» для подключения основного блока изделия.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Функция адаптации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Должна присутствовать автоматическая адаптация к изменению планировки комнаты и расположения мебели, к изменению числа говорящих.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18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Тип источника питания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Должен быть: внешнего исполнения, понижающий первичное напряжение.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Напряжение питания первичное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230 В 50 Гц.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Напряжение питания вторичное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не менее 24 В и не более 60 В.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21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Количество динамиков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не менее 2.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22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Количество микрофонов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не менее 12.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23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Тип микрофонов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Должен быть: всенаправленные.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24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Мощность акустической системы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не менее 2х20 Вт.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25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Коэффициент гармонических искажений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не более 3%.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26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Частотный диапазон микрофонного массива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100 Гц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4500 Гц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27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Диапазон воспроизводимых частот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50 Гц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16000 Гц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28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Звуковое давление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не менее 85 dB-SPL на расстоянии 1 м.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Среднее энергопотребление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не более 25 Вт в режиме работы, не более 2,5 Вт в режиме ожидания.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</w:tr>
      <w:tr w:rsidR="00583F4A" w:rsidTr="00583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 xml:space="preserve">Габаритные размеры основного </w:t>
            </w:r>
            <w:r>
              <w:lastRenderedPageBreak/>
              <w:t>блока устройства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 xml:space="preserve">ширина не более 180 см, высота не </w:t>
            </w:r>
            <w:r>
              <w:lastRenderedPageBreak/>
              <w:t>более 16 см, глубина не более 10 см.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4A" w:rsidRDefault="00583F4A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</w:tr>
    </w:tbl>
    <w:p w:rsidR="00A35AC2" w:rsidRDefault="00583F4A">
      <w:bookmarkStart w:id="0" w:name="_GoBack"/>
      <w:bookmarkEnd w:id="0"/>
    </w:p>
    <w:sectPr w:rsidR="00A35AC2" w:rsidSect="00583F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DF"/>
    <w:rsid w:val="00583F4A"/>
    <w:rsid w:val="00664BC6"/>
    <w:rsid w:val="00932A11"/>
    <w:rsid w:val="00C1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8D020-8D45-4EA8-9BFA-E2D1331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B235-78AF-492D-B85A-B11B92AD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2019-10-25T11:22:00Z</dcterms:created>
  <dcterms:modified xsi:type="dcterms:W3CDTF">2019-10-25T11:23:00Z</dcterms:modified>
</cp:coreProperties>
</file>