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F6" w:rsidRPr="00381F31" w:rsidRDefault="005A43F6" w:rsidP="005A43F6">
      <w:pPr>
        <w:rPr>
          <w:rFonts w:ascii="Arial" w:hAnsi="Arial" w:cs="Arial"/>
          <w:szCs w:val="24"/>
        </w:rPr>
      </w:pPr>
      <w:r w:rsidRPr="00381F31">
        <w:rPr>
          <w:rFonts w:ascii="Arial" w:hAnsi="Arial" w:cs="Arial"/>
          <w:szCs w:val="24"/>
        </w:rPr>
        <w:t>ТЗ по звуку</w:t>
      </w: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484"/>
        <w:gridCol w:w="6462"/>
        <w:gridCol w:w="1505"/>
        <w:gridCol w:w="2322"/>
      </w:tblGrid>
      <w:tr w:rsidR="008A3C4B" w:rsidRPr="00020406" w:rsidTr="00020406">
        <w:trPr>
          <w:trHeight w:val="40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F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b/>
                <w:sz w:val="22"/>
                <w:lang w:eastAsia="ru-RU"/>
              </w:rPr>
              <w:t xml:space="preserve">№ 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F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b/>
                <w:sz w:val="22"/>
                <w:lang w:eastAsia="ru-RU"/>
              </w:rPr>
              <w:t xml:space="preserve">Наименование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b/>
                <w:sz w:val="22"/>
                <w:lang w:eastAsia="ru-RU"/>
              </w:rPr>
              <w:t>Ед. изменения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b/>
                <w:sz w:val="22"/>
                <w:lang w:eastAsia="ru-RU"/>
              </w:rPr>
              <w:t xml:space="preserve">Количество </w:t>
            </w:r>
          </w:p>
        </w:tc>
      </w:tr>
      <w:tr w:rsidR="00381F31" w:rsidRPr="00020406" w:rsidTr="00020406">
        <w:trPr>
          <w:trHeight w:val="7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3F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3F6" w:rsidRPr="00020406" w:rsidRDefault="00020406" w:rsidP="000204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hAnsi="Arial" w:cs="Arial"/>
                <w:sz w:val="22"/>
              </w:rPr>
              <w:t>ProToneT820 2х полосный элемент линейного массива</w:t>
            </w:r>
            <w:proofErr w:type="gramStart"/>
            <w:r w:rsidRPr="00020406">
              <w:rPr>
                <w:rFonts w:ascii="Arial" w:hAnsi="Arial" w:cs="Arial"/>
                <w:sz w:val="22"/>
              </w:rPr>
              <w:t xml:space="preserve"> .</w:t>
            </w:r>
            <w:proofErr w:type="gramEnd"/>
            <w:r w:rsidRPr="00020406">
              <w:rPr>
                <w:rFonts w:ascii="Arial" w:hAnsi="Arial" w:cs="Arial"/>
                <w:sz w:val="22"/>
              </w:rPr>
              <w:t xml:space="preserve"> Состав системы : НЧ 2х8" (200мм), ВЧ 1х3" ,75мм</w:t>
            </w:r>
            <w:proofErr w:type="gramStart"/>
            <w:r w:rsidRPr="00020406">
              <w:rPr>
                <w:rFonts w:ascii="Arial" w:hAnsi="Arial" w:cs="Arial"/>
                <w:sz w:val="22"/>
              </w:rPr>
              <w:t xml:space="preserve">.. </w:t>
            </w:r>
            <w:proofErr w:type="gramEnd"/>
            <w:r w:rsidRPr="00020406">
              <w:rPr>
                <w:rFonts w:ascii="Arial" w:hAnsi="Arial" w:cs="Arial"/>
                <w:sz w:val="22"/>
              </w:rPr>
              <w:t>Частотный диапазон, Гц-3Дб , 65-18000 .Мощность Вт.(AES),500/90. Номинальный импеданс</w:t>
            </w:r>
            <w:proofErr w:type="gramStart"/>
            <w:r w:rsidRPr="00020406">
              <w:rPr>
                <w:rFonts w:ascii="Arial" w:hAnsi="Arial" w:cs="Arial"/>
                <w:sz w:val="22"/>
              </w:rPr>
              <w:t xml:space="preserve"> ,</w:t>
            </w:r>
            <w:proofErr w:type="gramEnd"/>
            <w:r w:rsidRPr="00020406">
              <w:rPr>
                <w:rFonts w:ascii="Arial" w:hAnsi="Arial" w:cs="Arial"/>
                <w:sz w:val="22"/>
              </w:rPr>
              <w:t xml:space="preserve"> Ом , 8/8 . Чувствительность ,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Дб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103/110 . Расчётное звуковое давление SPL 1Вт/1м.,127/132 . Номинальная направленность : горизонтальная - 120 , вертикальная - 10 . Коммутация 2хNeutrik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Speakon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NL4. Система подвеса : сталь</w:t>
            </w:r>
            <w:proofErr w:type="gramStart"/>
            <w:r w:rsidRPr="00020406">
              <w:rPr>
                <w:rFonts w:ascii="Arial" w:hAnsi="Arial" w:cs="Arial"/>
                <w:sz w:val="22"/>
              </w:rPr>
              <w:t xml:space="preserve"> ,</w:t>
            </w:r>
            <w:proofErr w:type="gramEnd"/>
            <w:r w:rsidRPr="00020406">
              <w:rPr>
                <w:rFonts w:ascii="Arial" w:hAnsi="Arial" w:cs="Arial"/>
                <w:sz w:val="22"/>
              </w:rPr>
              <w:t xml:space="preserve"> угол наклона с шагом : 0; 1; 2; 3; 4; 5; 7,5; 10 градусов. Габариты (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ВхШхГ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) мм.,248х800х426. Вес ,28кг.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3F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шт.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F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8</w:t>
            </w:r>
          </w:p>
        </w:tc>
      </w:tr>
      <w:tr w:rsidR="00020406" w:rsidRPr="00020406" w:rsidTr="00020406">
        <w:trPr>
          <w:trHeight w:val="57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020406">
              <w:rPr>
                <w:rFonts w:ascii="Arial" w:hAnsi="Arial" w:cs="Arial"/>
                <w:sz w:val="22"/>
              </w:rPr>
              <w:t>ProTone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P718S сабвуфер 18" 460мм</w:t>
            </w:r>
            <w:proofErr w:type="gramStart"/>
            <w:r w:rsidRPr="00020406">
              <w:rPr>
                <w:rFonts w:ascii="Arial" w:hAnsi="Arial" w:cs="Arial"/>
                <w:sz w:val="22"/>
              </w:rPr>
              <w:t xml:space="preserve"> ,</w:t>
            </w:r>
            <w:proofErr w:type="gramEnd"/>
            <w:r w:rsidRPr="00020406">
              <w:rPr>
                <w:rFonts w:ascii="Arial" w:hAnsi="Arial" w:cs="Arial"/>
                <w:sz w:val="22"/>
              </w:rPr>
              <w:t xml:space="preserve"> Акустическое оформление бас-рефлекс , Частотный диапазон, Гц -3dB 35-120 , Мощность, Вт AES 1300 , Чувствительность, дБ 97 , Расчётное звуковое давление, дБ 128 , Номинальный импеданс, Ом 8 , Коммутация 2хNeutrik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Speakon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NL8 , Габариты,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ШхВхГ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>, мм 800x500x700 , Вес, кг 42 , Оснащение корпуса встроенный подвес, стальная сетка IP54. Колёса на задней панели.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шт.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6</w:t>
            </w:r>
          </w:p>
        </w:tc>
      </w:tr>
      <w:tr w:rsidR="00020406" w:rsidRPr="00020406" w:rsidTr="00020406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3</w:t>
            </w: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020406">
              <w:rPr>
                <w:rFonts w:ascii="Arial" w:hAnsi="Arial" w:cs="Arial"/>
                <w:sz w:val="22"/>
              </w:rPr>
              <w:t>ProTone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M15V2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Bi-Amp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Низкопрофильный коаксиальный сценический монитор Low15"(380мм),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Hi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3"(75мм). RMS AES 700Вт/90Вт, макс. SPL 127дБ/129дБ, 60-18000Гц, 30х70 град., 8Ом/8Ом би-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амп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, 2хNL4,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ШхВхГ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мм. 650х367х454. Вес 19кг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406" w:rsidRPr="00020406" w:rsidRDefault="00020406" w:rsidP="0073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шт.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06" w:rsidRPr="00020406" w:rsidRDefault="00020406" w:rsidP="00734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4</w:t>
            </w:r>
          </w:p>
        </w:tc>
      </w:tr>
      <w:tr w:rsidR="00020406" w:rsidRPr="00020406" w:rsidTr="00020406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4</w:t>
            </w: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020406">
              <w:rPr>
                <w:rFonts w:ascii="Arial" w:hAnsi="Arial" w:cs="Arial"/>
                <w:sz w:val="22"/>
              </w:rPr>
              <w:t>ProTone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frame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U такелажная рама для подвеса акустических систем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ProTone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P 701 и P 718S</w:t>
            </w:r>
            <w:proofErr w:type="gramStart"/>
            <w:r w:rsidRPr="00020406">
              <w:rPr>
                <w:rFonts w:ascii="Arial" w:hAnsi="Arial" w:cs="Arial"/>
                <w:sz w:val="22"/>
              </w:rPr>
              <w:t xml:space="preserve"> ;</w:t>
            </w:r>
            <w:proofErr w:type="gramEnd"/>
            <w:r w:rsidRPr="00020406">
              <w:rPr>
                <w:rFonts w:ascii="Arial" w:hAnsi="Arial" w:cs="Arial"/>
                <w:sz w:val="22"/>
              </w:rPr>
              <w:t xml:space="preserve"> Т32 ; Т820 Размеры :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ШхВхГ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мм</w:t>
            </w:r>
            <w:proofErr w:type="gramStart"/>
            <w:r w:rsidRPr="00020406">
              <w:rPr>
                <w:rFonts w:ascii="Arial" w:hAnsi="Arial" w:cs="Arial"/>
                <w:sz w:val="22"/>
              </w:rPr>
              <w:t>.(</w:t>
            </w:r>
            <w:proofErr w:type="gramEnd"/>
            <w:r w:rsidRPr="00020406">
              <w:rPr>
                <w:rFonts w:ascii="Arial" w:hAnsi="Arial" w:cs="Arial"/>
                <w:sz w:val="22"/>
              </w:rPr>
              <w:t xml:space="preserve"> без учёта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пинов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>) 740х100х800. Вес 30кг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шт.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</w:tr>
      <w:tr w:rsidR="00020406" w:rsidRPr="00020406" w:rsidTr="00020406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5</w:t>
            </w: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020406">
              <w:rPr>
                <w:rFonts w:ascii="Arial" w:hAnsi="Arial" w:cs="Arial"/>
                <w:sz w:val="22"/>
              </w:rPr>
              <w:t>ProTone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RACK 10U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рэковый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кейс для усилителей</w:t>
            </w:r>
            <w:proofErr w:type="gramStart"/>
            <w:r w:rsidRPr="00020406">
              <w:rPr>
                <w:rFonts w:ascii="Arial" w:hAnsi="Arial" w:cs="Arial"/>
                <w:sz w:val="22"/>
              </w:rPr>
              <w:t xml:space="preserve"> В</w:t>
            </w:r>
            <w:proofErr w:type="gramEnd"/>
            <w:r w:rsidRPr="00020406">
              <w:rPr>
                <w:rFonts w:ascii="Arial" w:hAnsi="Arial" w:cs="Arial"/>
                <w:sz w:val="22"/>
              </w:rPr>
              <w:t xml:space="preserve"> состав входит. Дистрибьютор питания, ввод через встроенную вилку PCE CEE32A 5-pol. IP44, шлейфом встроенная розетка PCE CEE32A 5-pol. IP44, выход через 4 розетки PCE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Schuko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16A (одна на передней панели), индикаторы LED 230V, корпус из фирменного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алюм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. профиля и 1,5 мм стали. Габариты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рэка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: 601 x 630 x 500 мм., Вес пустого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рэка</w:t>
            </w:r>
            <w:proofErr w:type="spellEnd"/>
            <w:proofErr w:type="gramStart"/>
            <w:r w:rsidRPr="00020406">
              <w:rPr>
                <w:rFonts w:ascii="Arial" w:hAnsi="Arial" w:cs="Arial"/>
                <w:sz w:val="22"/>
              </w:rPr>
              <w:t xml:space="preserve"> ;</w:t>
            </w:r>
            <w:proofErr w:type="gramEnd"/>
            <w:r w:rsidRPr="00020406">
              <w:rPr>
                <w:rFonts w:ascii="Arial" w:hAnsi="Arial" w:cs="Arial"/>
                <w:sz w:val="22"/>
              </w:rPr>
              <w:t xml:space="preserve"> 45 кг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шт.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1</w:t>
            </w:r>
          </w:p>
        </w:tc>
      </w:tr>
      <w:tr w:rsidR="00020406" w:rsidRPr="00020406" w:rsidTr="00020406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4</w:t>
            </w: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020406">
              <w:rPr>
                <w:rFonts w:ascii="Arial" w:hAnsi="Arial" w:cs="Arial"/>
                <w:sz w:val="22"/>
              </w:rPr>
              <w:t>ProTone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A44D усилитель мощности с DSP, кол-во каналов -4 . выходная мощность на один канал AES</w:t>
            </w:r>
            <w:proofErr w:type="gramStart"/>
            <w:r w:rsidRPr="00020406">
              <w:rPr>
                <w:rFonts w:ascii="Arial" w:hAnsi="Arial" w:cs="Arial"/>
                <w:sz w:val="22"/>
              </w:rPr>
              <w:t xml:space="preserve"> :</w:t>
            </w:r>
            <w:proofErr w:type="gramEnd"/>
            <w:r w:rsidRPr="00020406">
              <w:rPr>
                <w:rFonts w:ascii="Arial" w:hAnsi="Arial" w:cs="Arial"/>
                <w:sz w:val="22"/>
              </w:rPr>
              <w:t xml:space="preserve"> 2,66Ом - 3500Вт ; 4Ом2800Вт ; 8Ом - 1400Вт, усиление 37dB, интерфейс задней панели : сетевой кабель -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neutrik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PowerCon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32A , входной разъём : 3-pin XLR , балансный</w:t>
            </w:r>
            <w:proofErr w:type="gramStart"/>
            <w:r w:rsidRPr="00020406">
              <w:rPr>
                <w:rFonts w:ascii="Arial" w:hAnsi="Arial" w:cs="Arial"/>
                <w:sz w:val="22"/>
              </w:rPr>
              <w:t xml:space="preserve"> ,</w:t>
            </w:r>
            <w:proofErr w:type="gramEnd"/>
            <w:r w:rsidRPr="00020406">
              <w:rPr>
                <w:rFonts w:ascii="Arial" w:hAnsi="Arial" w:cs="Arial"/>
                <w:sz w:val="22"/>
              </w:rPr>
              <w:t xml:space="preserve"> выходной разъём :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speakON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(8контактов -1шт),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speakON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 xml:space="preserve"> (4контакта -2шт),Источник питания с коррекцией фактора мощности ,рабочее напряжение : 230V, 30A , (140- 250V)50-60Hz, размеры (W/H/D):483х88х440 мм., вес -14.8кг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шт.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4</w:t>
            </w:r>
          </w:p>
        </w:tc>
      </w:tr>
      <w:tr w:rsidR="00020406" w:rsidRPr="00020406" w:rsidTr="00020406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5</w:t>
            </w: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hAnsi="Arial" w:cs="Arial"/>
                <w:sz w:val="22"/>
              </w:rPr>
              <w:t>Акустичес</w:t>
            </w:r>
            <w:r w:rsidRPr="00020406">
              <w:rPr>
                <w:rFonts w:ascii="Arial" w:hAnsi="Arial" w:cs="Arial"/>
                <w:sz w:val="22"/>
              </w:rPr>
              <w:t xml:space="preserve">кий кабель 4х2,5 с разъёмами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Speakon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>, NL4 , 10 метров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шт.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</w:tr>
      <w:tr w:rsidR="00020406" w:rsidRPr="00020406" w:rsidTr="00020406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6</w:t>
            </w: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hAnsi="Arial" w:cs="Arial"/>
                <w:sz w:val="22"/>
              </w:rPr>
              <w:t>Акустический</w:t>
            </w:r>
            <w:r w:rsidRPr="00020406">
              <w:rPr>
                <w:rFonts w:ascii="Arial" w:hAnsi="Arial" w:cs="Arial"/>
                <w:sz w:val="22"/>
              </w:rPr>
              <w:t xml:space="preserve"> </w:t>
            </w:r>
            <w:r w:rsidRPr="00020406">
              <w:rPr>
                <w:rFonts w:ascii="Arial" w:hAnsi="Arial" w:cs="Arial"/>
                <w:sz w:val="22"/>
              </w:rPr>
              <w:t xml:space="preserve">кабель 4х2,5 с разъёмами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Speakon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>, NL4 , 1 метр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шт.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6</w:t>
            </w:r>
          </w:p>
        </w:tc>
      </w:tr>
      <w:tr w:rsidR="00020406" w:rsidRPr="00020406" w:rsidTr="00020406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7</w:t>
            </w: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hAnsi="Arial" w:cs="Arial"/>
                <w:sz w:val="22"/>
              </w:rPr>
              <w:t>Акустичес</w:t>
            </w:r>
            <w:r w:rsidRPr="00020406">
              <w:rPr>
                <w:rFonts w:ascii="Arial" w:hAnsi="Arial" w:cs="Arial"/>
                <w:sz w:val="22"/>
              </w:rPr>
              <w:t xml:space="preserve">кий кабель 4х2,5 с разъёмами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Speakon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>, NL4 , 15 метров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шт.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</w:tr>
      <w:tr w:rsidR="00020406" w:rsidRPr="00020406" w:rsidTr="00020406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8</w:t>
            </w: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hAnsi="Arial" w:cs="Arial"/>
                <w:sz w:val="22"/>
              </w:rPr>
              <w:t>Акустиче</w:t>
            </w:r>
            <w:r w:rsidRPr="00020406">
              <w:rPr>
                <w:rFonts w:ascii="Arial" w:hAnsi="Arial" w:cs="Arial"/>
                <w:sz w:val="22"/>
              </w:rPr>
              <w:t xml:space="preserve">ский кабель 4х2,5 с разъёмами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Speakon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>, NL4 , 5 метров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шт.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</w:tr>
      <w:tr w:rsidR="00020406" w:rsidRPr="00020406" w:rsidTr="00020406">
        <w:trPr>
          <w:trHeight w:val="40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9</w:t>
            </w: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hAnsi="Arial" w:cs="Arial"/>
                <w:sz w:val="22"/>
              </w:rPr>
              <w:t>Акустиче</w:t>
            </w:r>
            <w:r w:rsidRPr="00020406">
              <w:rPr>
                <w:rFonts w:ascii="Arial" w:hAnsi="Arial" w:cs="Arial"/>
                <w:sz w:val="22"/>
              </w:rPr>
              <w:t xml:space="preserve">ский кабель 4х4 с разъёмами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Speakon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>, NL4 , 5 метров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шт.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</w:tr>
      <w:tr w:rsidR="00020406" w:rsidRPr="00020406" w:rsidTr="00020406">
        <w:trPr>
          <w:trHeight w:val="45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10</w:t>
            </w: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406" w:rsidRPr="00020406" w:rsidRDefault="00020406" w:rsidP="005A4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hAnsi="Arial" w:cs="Arial"/>
                <w:sz w:val="22"/>
              </w:rPr>
              <w:t>Акустиче</w:t>
            </w:r>
            <w:r w:rsidRPr="00020406">
              <w:rPr>
                <w:rFonts w:ascii="Arial" w:hAnsi="Arial" w:cs="Arial"/>
                <w:sz w:val="22"/>
              </w:rPr>
              <w:t xml:space="preserve">ский кабель 4х4 с разъёмами </w:t>
            </w:r>
            <w:proofErr w:type="spellStart"/>
            <w:r w:rsidRPr="00020406">
              <w:rPr>
                <w:rFonts w:ascii="Arial" w:hAnsi="Arial" w:cs="Arial"/>
                <w:sz w:val="22"/>
              </w:rPr>
              <w:t>Speakon</w:t>
            </w:r>
            <w:proofErr w:type="spellEnd"/>
            <w:r w:rsidRPr="00020406">
              <w:rPr>
                <w:rFonts w:ascii="Arial" w:hAnsi="Arial" w:cs="Arial"/>
                <w:sz w:val="22"/>
              </w:rPr>
              <w:t>, NL4 , 2 метра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шт.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06" w:rsidRPr="00020406" w:rsidRDefault="00020406" w:rsidP="00652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20406">
              <w:rPr>
                <w:rFonts w:ascii="Arial" w:eastAsia="Times New Roman" w:hAnsi="Arial" w:cs="Arial"/>
                <w:sz w:val="22"/>
                <w:lang w:eastAsia="ru-RU"/>
              </w:rPr>
              <w:t>4</w:t>
            </w:r>
          </w:p>
        </w:tc>
      </w:tr>
    </w:tbl>
    <w:p w:rsidR="008A3C4B" w:rsidRDefault="008A3C4B" w:rsidP="00020406">
      <w:pPr>
        <w:ind w:left="-1134"/>
        <w:jc w:val="center"/>
        <w:rPr>
          <w:rFonts w:ascii="Arial" w:hAnsi="Arial" w:cs="Arial"/>
          <w:b/>
          <w:szCs w:val="24"/>
          <w:u w:val="single"/>
        </w:rPr>
      </w:pPr>
    </w:p>
    <w:p w:rsidR="00020406" w:rsidRDefault="00020406" w:rsidP="00020406">
      <w:pPr>
        <w:ind w:left="-1134"/>
        <w:jc w:val="both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</w:p>
    <w:p w:rsidR="008A3C4B" w:rsidRDefault="008A3C4B" w:rsidP="008A3C4B">
      <w:pPr>
        <w:ind w:left="-1134"/>
        <w:rPr>
          <w:rFonts w:ascii="Arial" w:hAnsi="Arial" w:cs="Arial"/>
          <w:b/>
          <w:szCs w:val="24"/>
          <w:u w:val="single"/>
        </w:rPr>
      </w:pPr>
    </w:p>
    <w:p w:rsidR="000A7216" w:rsidRDefault="00381F31" w:rsidP="008A3C4B">
      <w:pPr>
        <w:ind w:left="-1134"/>
        <w:rPr>
          <w:rFonts w:ascii="Arial" w:hAnsi="Arial" w:cs="Arial"/>
          <w:szCs w:val="24"/>
        </w:rPr>
      </w:pPr>
      <w:r w:rsidRPr="000A7216">
        <w:rPr>
          <w:rFonts w:ascii="Arial" w:hAnsi="Arial" w:cs="Arial"/>
          <w:b/>
          <w:szCs w:val="24"/>
          <w:u w:val="single"/>
        </w:rPr>
        <w:t>Оборудование предназначено для зрительного</w:t>
      </w:r>
      <w:r w:rsidR="00606155" w:rsidRPr="000A7216">
        <w:rPr>
          <w:rFonts w:ascii="Arial" w:hAnsi="Arial" w:cs="Arial"/>
          <w:b/>
          <w:szCs w:val="24"/>
          <w:u w:val="single"/>
        </w:rPr>
        <w:t xml:space="preserve"> зал</w:t>
      </w:r>
      <w:r w:rsidRPr="000A7216">
        <w:rPr>
          <w:rFonts w:ascii="Arial" w:hAnsi="Arial" w:cs="Arial"/>
          <w:b/>
          <w:szCs w:val="24"/>
          <w:u w:val="single"/>
        </w:rPr>
        <w:t>а:</w:t>
      </w:r>
      <w:r>
        <w:rPr>
          <w:rFonts w:ascii="Arial" w:hAnsi="Arial" w:cs="Arial"/>
          <w:szCs w:val="24"/>
        </w:rPr>
        <w:t xml:space="preserve"> </w:t>
      </w:r>
      <w:r w:rsidR="000A7216">
        <w:rPr>
          <w:rFonts w:ascii="Arial" w:hAnsi="Arial" w:cs="Arial"/>
          <w:szCs w:val="24"/>
        </w:rPr>
        <w:t>р</w:t>
      </w:r>
      <w:r w:rsidR="00606155" w:rsidRPr="00381F31">
        <w:rPr>
          <w:rFonts w:ascii="Arial" w:hAnsi="Arial" w:cs="Arial"/>
          <w:szCs w:val="24"/>
        </w:rPr>
        <w:t>асположен на 2 этаже</w:t>
      </w:r>
      <w:r w:rsidR="000A7216">
        <w:rPr>
          <w:rFonts w:ascii="Arial" w:hAnsi="Arial" w:cs="Arial"/>
          <w:szCs w:val="24"/>
        </w:rPr>
        <w:t xml:space="preserve"> здания, о</w:t>
      </w:r>
      <w:r w:rsidR="00606155" w:rsidRPr="00381F31">
        <w:rPr>
          <w:rFonts w:ascii="Arial" w:hAnsi="Arial" w:cs="Arial"/>
          <w:szCs w:val="24"/>
        </w:rPr>
        <w:t>бщая площадь 248,1 м</w:t>
      </w:r>
      <w:proofErr w:type="gramStart"/>
      <w:r w:rsidR="00606155" w:rsidRPr="00381F31">
        <w:rPr>
          <w:rFonts w:ascii="Arial" w:hAnsi="Arial" w:cs="Arial"/>
          <w:szCs w:val="24"/>
          <w:vertAlign w:val="superscript"/>
        </w:rPr>
        <w:t>2</w:t>
      </w:r>
      <w:proofErr w:type="gramEnd"/>
      <w:r w:rsidR="00606155" w:rsidRPr="00381F31">
        <w:rPr>
          <w:rFonts w:ascii="Arial" w:hAnsi="Arial" w:cs="Arial"/>
          <w:szCs w:val="24"/>
          <w:vertAlign w:val="superscript"/>
        </w:rPr>
        <w:t xml:space="preserve"> </w:t>
      </w:r>
      <w:r w:rsidR="000A7216">
        <w:rPr>
          <w:rFonts w:ascii="Arial" w:hAnsi="Arial" w:cs="Arial"/>
          <w:szCs w:val="24"/>
          <w:vertAlign w:val="superscript"/>
        </w:rPr>
        <w:t xml:space="preserve">, </w:t>
      </w:r>
      <w:r w:rsidR="000A7216">
        <w:rPr>
          <w:rFonts w:ascii="Arial" w:hAnsi="Arial" w:cs="Arial"/>
          <w:szCs w:val="24"/>
        </w:rPr>
        <w:t>длина</w:t>
      </w:r>
      <w:r w:rsidR="00606155" w:rsidRPr="00381F31">
        <w:rPr>
          <w:rFonts w:ascii="Arial" w:hAnsi="Arial" w:cs="Arial"/>
          <w:szCs w:val="24"/>
        </w:rPr>
        <w:t xml:space="preserve"> 21,09 м</w:t>
      </w:r>
      <w:r w:rsidR="000A7216">
        <w:rPr>
          <w:rFonts w:ascii="Arial" w:hAnsi="Arial" w:cs="Arial"/>
          <w:szCs w:val="24"/>
        </w:rPr>
        <w:t>, ш</w:t>
      </w:r>
      <w:r w:rsidR="00606155" w:rsidRPr="00381F31">
        <w:rPr>
          <w:rFonts w:ascii="Arial" w:hAnsi="Arial" w:cs="Arial"/>
          <w:szCs w:val="24"/>
        </w:rPr>
        <w:t>ирина 11,85 м</w:t>
      </w:r>
      <w:r w:rsidR="000A7216">
        <w:rPr>
          <w:rFonts w:ascii="Arial" w:hAnsi="Arial" w:cs="Arial"/>
          <w:szCs w:val="24"/>
        </w:rPr>
        <w:t>, в</w:t>
      </w:r>
      <w:r w:rsidR="00606155" w:rsidRPr="00381F31">
        <w:rPr>
          <w:rFonts w:ascii="Arial" w:hAnsi="Arial" w:cs="Arial"/>
          <w:szCs w:val="24"/>
        </w:rPr>
        <w:t>ысота 7</w:t>
      </w:r>
      <w:r w:rsidR="00046A26" w:rsidRPr="00381F31">
        <w:rPr>
          <w:rFonts w:ascii="Arial" w:hAnsi="Arial" w:cs="Arial"/>
          <w:szCs w:val="24"/>
        </w:rPr>
        <w:t>,</w:t>
      </w:r>
      <w:r w:rsidR="00606155" w:rsidRPr="00381F31">
        <w:rPr>
          <w:rFonts w:ascii="Arial" w:hAnsi="Arial" w:cs="Arial"/>
          <w:szCs w:val="24"/>
        </w:rPr>
        <w:t>2</w:t>
      </w:r>
      <w:r w:rsidR="00046A26" w:rsidRPr="00381F31">
        <w:rPr>
          <w:rFonts w:ascii="Arial" w:hAnsi="Arial" w:cs="Arial"/>
          <w:szCs w:val="24"/>
        </w:rPr>
        <w:t xml:space="preserve"> м</w:t>
      </w:r>
      <w:r w:rsidR="000A7216">
        <w:rPr>
          <w:rFonts w:ascii="Arial" w:hAnsi="Arial" w:cs="Arial"/>
          <w:szCs w:val="24"/>
        </w:rPr>
        <w:t>, з</w:t>
      </w:r>
      <w:r w:rsidR="00606155" w:rsidRPr="00381F31">
        <w:rPr>
          <w:rFonts w:ascii="Arial" w:hAnsi="Arial" w:cs="Arial"/>
          <w:szCs w:val="24"/>
        </w:rPr>
        <w:t>рительск</w:t>
      </w:r>
      <w:r w:rsidR="000A7216">
        <w:rPr>
          <w:rFonts w:ascii="Arial" w:hAnsi="Arial" w:cs="Arial"/>
          <w:szCs w:val="24"/>
        </w:rPr>
        <w:t>ие места расположены с подъемом, с</w:t>
      </w:r>
      <w:r w:rsidR="00046A26" w:rsidRPr="00381F31">
        <w:rPr>
          <w:rFonts w:ascii="Arial" w:hAnsi="Arial" w:cs="Arial"/>
          <w:szCs w:val="24"/>
        </w:rPr>
        <w:t xml:space="preserve">тены: </w:t>
      </w:r>
      <w:proofErr w:type="spellStart"/>
      <w:r w:rsidR="000A7216">
        <w:rPr>
          <w:rFonts w:ascii="Arial" w:hAnsi="Arial" w:cs="Arial"/>
          <w:szCs w:val="24"/>
        </w:rPr>
        <w:t>гипсокартон</w:t>
      </w:r>
      <w:proofErr w:type="spellEnd"/>
      <w:r w:rsidR="000A7216">
        <w:rPr>
          <w:rFonts w:ascii="Arial" w:hAnsi="Arial" w:cs="Arial"/>
          <w:szCs w:val="24"/>
        </w:rPr>
        <w:t>, штукатурка, пот</w:t>
      </w:r>
      <w:r w:rsidR="00046A26" w:rsidRPr="00381F31">
        <w:rPr>
          <w:rFonts w:ascii="Arial" w:hAnsi="Arial" w:cs="Arial"/>
          <w:szCs w:val="24"/>
        </w:rPr>
        <w:t>олок: штукатурка</w:t>
      </w:r>
    </w:p>
    <w:p w:rsidR="00046A26" w:rsidRPr="000A7216" w:rsidRDefault="00606155" w:rsidP="008A3C4B">
      <w:pPr>
        <w:ind w:left="-1134"/>
        <w:rPr>
          <w:rFonts w:ascii="Arial" w:hAnsi="Arial" w:cs="Arial"/>
          <w:szCs w:val="24"/>
        </w:rPr>
      </w:pPr>
      <w:r w:rsidRPr="000A7216">
        <w:rPr>
          <w:rFonts w:ascii="Arial" w:hAnsi="Arial" w:cs="Arial"/>
          <w:b/>
          <w:szCs w:val="24"/>
          <w:u w:val="single"/>
        </w:rPr>
        <w:t>Сцена</w:t>
      </w:r>
      <w:r w:rsidR="000A7216">
        <w:rPr>
          <w:rFonts w:ascii="Arial" w:hAnsi="Arial" w:cs="Arial"/>
          <w:b/>
          <w:szCs w:val="24"/>
          <w:u w:val="single"/>
        </w:rPr>
        <w:t>.</w:t>
      </w:r>
      <w:r w:rsidR="000A7216" w:rsidRPr="000A7216">
        <w:rPr>
          <w:rFonts w:ascii="Arial" w:hAnsi="Arial" w:cs="Arial"/>
          <w:szCs w:val="24"/>
        </w:rPr>
        <w:t xml:space="preserve"> Ц</w:t>
      </w:r>
      <w:r w:rsidRPr="000A7216">
        <w:rPr>
          <w:rFonts w:ascii="Arial" w:hAnsi="Arial" w:cs="Arial"/>
          <w:szCs w:val="24"/>
        </w:rPr>
        <w:t>ифры</w:t>
      </w:r>
      <w:r w:rsidRPr="00381F31">
        <w:rPr>
          <w:rFonts w:ascii="Arial" w:hAnsi="Arial" w:cs="Arial"/>
          <w:szCs w:val="24"/>
        </w:rPr>
        <w:t xml:space="preserve"> на плане:</w:t>
      </w:r>
      <w:r w:rsidR="000A7216">
        <w:rPr>
          <w:rFonts w:ascii="Arial" w:hAnsi="Arial" w:cs="Arial"/>
          <w:szCs w:val="24"/>
        </w:rPr>
        <w:t xml:space="preserve"> </w:t>
      </w:r>
      <w:r w:rsidRPr="00381F31">
        <w:rPr>
          <w:rFonts w:ascii="Arial" w:hAnsi="Arial" w:cs="Arial"/>
          <w:szCs w:val="24"/>
        </w:rPr>
        <w:t>1 – глубина сцены 5,8 м</w:t>
      </w:r>
      <w:r w:rsidR="000A7216">
        <w:rPr>
          <w:rFonts w:ascii="Arial" w:hAnsi="Arial" w:cs="Arial"/>
          <w:szCs w:val="24"/>
        </w:rPr>
        <w:t xml:space="preserve">, </w:t>
      </w:r>
      <w:r w:rsidRPr="00381F31">
        <w:rPr>
          <w:rFonts w:ascii="Arial" w:hAnsi="Arial" w:cs="Arial"/>
          <w:szCs w:val="24"/>
        </w:rPr>
        <w:t>2 – ширина с кулисами – 11,8 м</w:t>
      </w:r>
      <w:r w:rsidR="000A7216">
        <w:rPr>
          <w:rFonts w:ascii="Arial" w:hAnsi="Arial" w:cs="Arial"/>
          <w:szCs w:val="24"/>
        </w:rPr>
        <w:t xml:space="preserve">, </w:t>
      </w:r>
      <w:r w:rsidRPr="00381F31">
        <w:rPr>
          <w:rFonts w:ascii="Arial" w:hAnsi="Arial" w:cs="Arial"/>
          <w:szCs w:val="24"/>
        </w:rPr>
        <w:t>3 – ширина видимого пространства – 7 м</w:t>
      </w:r>
      <w:r w:rsidR="000A7216">
        <w:rPr>
          <w:rFonts w:ascii="Arial" w:hAnsi="Arial" w:cs="Arial"/>
          <w:szCs w:val="24"/>
        </w:rPr>
        <w:t>, в</w:t>
      </w:r>
      <w:r w:rsidR="00046A26" w:rsidRPr="00381F31">
        <w:rPr>
          <w:rFonts w:ascii="Arial" w:hAnsi="Arial" w:cs="Arial"/>
          <w:szCs w:val="24"/>
        </w:rPr>
        <w:t>ысота – 6,20 м</w:t>
      </w:r>
      <w:r w:rsidR="000A7216">
        <w:rPr>
          <w:rFonts w:ascii="Arial" w:hAnsi="Arial" w:cs="Arial"/>
          <w:szCs w:val="24"/>
        </w:rPr>
        <w:t xml:space="preserve">, </w:t>
      </w:r>
      <w:r w:rsidR="00046A26" w:rsidRPr="00381F31">
        <w:rPr>
          <w:rFonts w:ascii="Arial" w:hAnsi="Arial" w:cs="Arial"/>
          <w:szCs w:val="24"/>
        </w:rPr>
        <w:t>3 кулисы, генеральный занавес (на плане красным цветом)</w:t>
      </w:r>
      <w:r w:rsidR="000A7216">
        <w:rPr>
          <w:rFonts w:ascii="Arial" w:hAnsi="Arial" w:cs="Arial"/>
          <w:szCs w:val="24"/>
        </w:rPr>
        <w:t>, п</w:t>
      </w:r>
      <w:r w:rsidR="00046A26" w:rsidRPr="00381F31">
        <w:rPr>
          <w:rFonts w:ascii="Arial" w:hAnsi="Arial" w:cs="Arial"/>
          <w:szCs w:val="24"/>
        </w:rPr>
        <w:t xml:space="preserve">отолок подвесной, </w:t>
      </w:r>
      <w:proofErr w:type="spellStart"/>
      <w:r w:rsidR="00046A26" w:rsidRPr="00381F31">
        <w:rPr>
          <w:rFonts w:ascii="Arial" w:hAnsi="Arial" w:cs="Arial"/>
          <w:szCs w:val="24"/>
        </w:rPr>
        <w:t>гипсокартон</w:t>
      </w:r>
      <w:proofErr w:type="spellEnd"/>
      <w:r w:rsidR="000A7216">
        <w:rPr>
          <w:rFonts w:ascii="Arial" w:hAnsi="Arial" w:cs="Arial"/>
          <w:szCs w:val="24"/>
        </w:rPr>
        <w:t xml:space="preserve">, </w:t>
      </w:r>
      <w:r w:rsidR="000A7216" w:rsidRPr="000A7216">
        <w:rPr>
          <w:rFonts w:ascii="Arial" w:hAnsi="Arial" w:cs="Arial"/>
          <w:szCs w:val="24"/>
        </w:rPr>
        <w:t>ме</w:t>
      </w:r>
      <w:r w:rsidR="00046A26" w:rsidRPr="000A7216">
        <w:rPr>
          <w:rFonts w:ascii="Arial" w:hAnsi="Arial" w:cs="Arial"/>
          <w:szCs w:val="24"/>
        </w:rPr>
        <w:t xml:space="preserve">таллические фермы </w:t>
      </w:r>
      <w:r w:rsidR="00381F31" w:rsidRPr="000A7216">
        <w:rPr>
          <w:rFonts w:ascii="Arial" w:hAnsi="Arial" w:cs="Arial"/>
          <w:szCs w:val="24"/>
        </w:rPr>
        <w:t xml:space="preserve">(потолок, </w:t>
      </w:r>
      <w:r w:rsidR="009C2228" w:rsidRPr="000A7216">
        <w:rPr>
          <w:rFonts w:ascii="Arial" w:hAnsi="Arial" w:cs="Arial"/>
          <w:szCs w:val="24"/>
        </w:rPr>
        <w:t xml:space="preserve">3 </w:t>
      </w:r>
      <w:proofErr w:type="spellStart"/>
      <w:proofErr w:type="gramStart"/>
      <w:r w:rsidR="009C2228" w:rsidRPr="000A7216">
        <w:rPr>
          <w:rFonts w:ascii="Arial" w:hAnsi="Arial" w:cs="Arial"/>
          <w:szCs w:val="24"/>
        </w:rPr>
        <w:t>шт</w:t>
      </w:r>
      <w:proofErr w:type="spellEnd"/>
      <w:proofErr w:type="gramEnd"/>
      <w:r w:rsidR="009C2228" w:rsidRPr="000A7216">
        <w:rPr>
          <w:rFonts w:ascii="Arial" w:hAnsi="Arial" w:cs="Arial"/>
          <w:szCs w:val="24"/>
        </w:rPr>
        <w:t xml:space="preserve"> между всеми кулисами</w:t>
      </w:r>
      <w:r w:rsidR="00381F31" w:rsidRPr="000A7216">
        <w:rPr>
          <w:rFonts w:ascii="Arial" w:hAnsi="Arial" w:cs="Arial"/>
          <w:szCs w:val="24"/>
        </w:rPr>
        <w:t>)</w:t>
      </w:r>
    </w:p>
    <w:p w:rsidR="00046A26" w:rsidRPr="00381F31" w:rsidRDefault="00046A26" w:rsidP="00606155">
      <w:pPr>
        <w:spacing w:after="0"/>
        <w:jc w:val="both"/>
        <w:rPr>
          <w:szCs w:val="24"/>
        </w:rPr>
      </w:pPr>
    </w:p>
    <w:p w:rsidR="00606155" w:rsidRDefault="008A3C4B" w:rsidP="008A3C4B">
      <w:pPr>
        <w:ind w:left="-113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6E5B4" wp14:editId="5CE6E881">
            <wp:simplePos x="0" y="0"/>
            <wp:positionH relativeFrom="column">
              <wp:posOffset>3093720</wp:posOffset>
            </wp:positionH>
            <wp:positionV relativeFrom="paragraph">
              <wp:posOffset>1105535</wp:posOffset>
            </wp:positionV>
            <wp:extent cx="2309495" cy="3268345"/>
            <wp:effectExtent l="0" t="3175" r="0" b="0"/>
            <wp:wrapSquare wrapText="bothSides"/>
            <wp:docPr id="5" name="Рисунок 5" descr="C:\Users\73B5~1\AppData\Local\Temp\Rar$DRa11348.27553\ЗВУК\сцена на пла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Rar$DRa11348.27553\ЗВУК\сцена на план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949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216">
        <w:rPr>
          <w:noProof/>
          <w:lang w:eastAsia="ru-RU"/>
        </w:rPr>
        <w:drawing>
          <wp:inline distT="0" distB="0" distL="0" distR="0" wp14:anchorId="5F05AE6C" wp14:editId="7801565F">
            <wp:extent cx="2116665" cy="1190625"/>
            <wp:effectExtent l="0" t="0" r="0" b="0"/>
            <wp:docPr id="1" name="Рисунок 1" descr="C:\Users\73B5~1\AppData\Local\Temp\Rar$DIa11348.12688\зрительный 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11348.12688\зрительный з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09" cy="119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216">
        <w:t xml:space="preserve"> </w:t>
      </w:r>
      <w:r>
        <w:t xml:space="preserve"> </w:t>
      </w:r>
      <w:r w:rsidR="000A7216">
        <w:rPr>
          <w:noProof/>
          <w:lang w:eastAsia="ru-RU"/>
        </w:rPr>
        <w:drawing>
          <wp:inline distT="0" distB="0" distL="0" distR="0" wp14:anchorId="665B855A" wp14:editId="6017BDDD">
            <wp:extent cx="2038350" cy="1189434"/>
            <wp:effectExtent l="0" t="0" r="0" b="0"/>
            <wp:docPr id="2" name="Рисунок 2" descr="C:\Users\73B5~1\AppData\Local\Temp\Rar$DIa11348.16341\потолок из 1 кули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Ia11348.16341\потолок из 1 кулис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242" cy="118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216">
        <w:t xml:space="preserve"> </w:t>
      </w:r>
      <w:r>
        <w:t xml:space="preserve"> </w:t>
      </w:r>
      <w:r w:rsidR="000A7216">
        <w:rPr>
          <w:noProof/>
          <w:lang w:eastAsia="ru-RU"/>
        </w:rPr>
        <w:drawing>
          <wp:inline distT="0" distB="0" distL="0" distR="0" wp14:anchorId="09DB9DE8" wp14:editId="49457FDC">
            <wp:extent cx="2113491" cy="1188840"/>
            <wp:effectExtent l="0" t="0" r="1270" b="0"/>
            <wp:docPr id="3" name="Рисунок 3" descr="C:\Users\73B5~1\AppData\Local\Temp\Rar$DIa11348.20006\пото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Ia11348.20006\потол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528" cy="118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16" w:rsidRDefault="000A7216" w:rsidP="008A3C4B">
      <w:pPr>
        <w:ind w:left="-1134"/>
      </w:pPr>
      <w:r>
        <w:rPr>
          <w:noProof/>
          <w:lang w:eastAsia="ru-RU"/>
        </w:rPr>
        <w:drawing>
          <wp:inline distT="0" distB="0" distL="0" distR="0" wp14:anchorId="329164A8" wp14:editId="0ECF4119">
            <wp:extent cx="2966772" cy="1666875"/>
            <wp:effectExtent l="0" t="0" r="5080" b="0"/>
            <wp:docPr id="4" name="Рисунок 4" descr="C:\Users\73B5~1\AppData\Local\Temp\Rar$DRa11348.26025\ЗВУК\сцена анф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Rar$DRa11348.26025\ЗВУК\сцена анфа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41" cy="166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216" w:rsidSect="00020406">
      <w:pgSz w:w="11906" w:h="16838"/>
      <w:pgMar w:top="284" w:right="2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41"/>
    <w:rsid w:val="00020406"/>
    <w:rsid w:val="00046A26"/>
    <w:rsid w:val="000A7216"/>
    <w:rsid w:val="001E028F"/>
    <w:rsid w:val="00381F31"/>
    <w:rsid w:val="005A43F6"/>
    <w:rsid w:val="00606155"/>
    <w:rsid w:val="006D5741"/>
    <w:rsid w:val="007E53D0"/>
    <w:rsid w:val="008A3C4B"/>
    <w:rsid w:val="008C4689"/>
    <w:rsid w:val="009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store</dc:creator>
  <cp:lastModifiedBy>Пользователь</cp:lastModifiedBy>
  <cp:revision>4</cp:revision>
  <dcterms:created xsi:type="dcterms:W3CDTF">2019-03-26T10:14:00Z</dcterms:created>
  <dcterms:modified xsi:type="dcterms:W3CDTF">2019-03-26T10:53:00Z</dcterms:modified>
</cp:coreProperties>
</file>